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EC3" w:rsidRDefault="008D3D3E" w:rsidP="00D40C5B">
      <w:pPr>
        <w:spacing w:after="0" w:line="240" w:lineRule="auto"/>
        <w:rPr>
          <w:rFonts w:ascii="Comic Sans MS" w:hAnsi="Comic Sans MS"/>
          <w:color w:val="000000"/>
          <w:sz w:val="20"/>
          <w:szCs w:val="20"/>
          <w:lang w:eastAsia="en-CA"/>
        </w:rPr>
      </w:pPr>
      <w:r w:rsidRPr="008D3D3E">
        <w:rPr>
          <w:noProof/>
          <w:lang w:eastAsia="en-CA"/>
        </w:rPr>
        <w:pict>
          <v:shapetype id="_x0000_t202" coordsize="21600,21600" o:spt="202" path="m,l,21600r21600,l21600,xe">
            <v:stroke joinstyle="miter"/>
            <v:path gradientshapeok="t" o:connecttype="rect"/>
          </v:shapetype>
          <v:shape id="_x0000_s1029" type="#_x0000_t202" style="position:absolute;margin-left:249pt;margin-top:536.65pt;width:183.75pt;height:96.75pt;z-index:251657216;v-text-anchor:middle" filled="f" stroked="f">
            <v:textbox>
              <w:txbxContent>
                <w:p w:rsidR="00874FE2" w:rsidRPr="002A2E6C" w:rsidRDefault="00874FE2" w:rsidP="008F48BD">
                  <w:pPr>
                    <w:spacing w:after="0" w:line="360" w:lineRule="auto"/>
                    <w:jc w:val="center"/>
                    <w:rPr>
                      <w:rFonts w:ascii="Cambria" w:hAnsi="Cambria"/>
                      <w:i/>
                      <w:iCs/>
                      <w:sz w:val="44"/>
                      <w:szCs w:val="44"/>
                    </w:rPr>
                  </w:pPr>
                </w:p>
                <w:p w:rsidR="00874FE2" w:rsidRPr="002A2E6C" w:rsidRDefault="00874FE2" w:rsidP="008F48BD">
                  <w:pPr>
                    <w:spacing w:after="0" w:line="360" w:lineRule="auto"/>
                    <w:jc w:val="center"/>
                    <w:rPr>
                      <w:rFonts w:ascii="Cambria" w:hAnsi="Cambria"/>
                      <w:i/>
                      <w:iCs/>
                      <w:sz w:val="44"/>
                      <w:szCs w:val="44"/>
                    </w:rPr>
                  </w:pPr>
                  <w:r w:rsidRPr="002A2E6C">
                    <w:rPr>
                      <w:rFonts w:ascii="Cambria" w:hAnsi="Cambria"/>
                      <w:i/>
                      <w:iCs/>
                      <w:sz w:val="44"/>
                      <w:szCs w:val="44"/>
                    </w:rPr>
                    <w:t>2011</w:t>
                  </w:r>
                </w:p>
                <w:p w:rsidR="00874FE2" w:rsidRDefault="00874FE2"/>
              </w:txbxContent>
            </v:textbox>
          </v:shape>
        </w:pict>
      </w:r>
    </w:p>
    <w:p w:rsidR="00FF3EC3" w:rsidRDefault="00FF3EC3" w:rsidP="00FD1E3F">
      <w:pPr>
        <w:spacing w:after="0" w:line="240" w:lineRule="auto"/>
        <w:rPr>
          <w:rFonts w:ascii="Comic Sans MS" w:hAnsi="Comic Sans MS"/>
          <w:color w:val="000000"/>
          <w:sz w:val="20"/>
          <w:szCs w:val="20"/>
          <w:lang w:eastAsia="en-CA"/>
        </w:rPr>
      </w:pPr>
    </w:p>
    <w:p w:rsidR="00D40C5B" w:rsidRDefault="000A2DD5" w:rsidP="000A2DD5">
      <w:pPr>
        <w:spacing w:after="0" w:line="240" w:lineRule="auto"/>
        <w:rPr>
          <w:rFonts w:ascii="Comic Sans MS" w:hAnsi="Comic Sans MS"/>
          <w:color w:val="000000"/>
          <w:sz w:val="36"/>
          <w:szCs w:val="36"/>
          <w:lang w:eastAsia="en-CA"/>
        </w:rPr>
      </w:pPr>
      <w:r w:rsidRPr="008D3D3E">
        <w:rPr>
          <w:noProof/>
          <w:lang w:eastAsia="en-CA"/>
        </w:rPr>
        <w:pict>
          <v:shape id="_x0000_s1026" type="#_x0000_t202" style="position:absolute;margin-left:79.5pt;margin-top:124pt;width:452.25pt;height:565pt;z-index:251654144;mso-position-horizontal-relative:page;mso-position-vertical-relative:page;v-text-anchor:middle" o:allowincell="f" fillcolor="#8064a2" strokecolor="#606" strokeweight="6pt">
            <v:fill color2="fill lighten(51)" angle="-135" focusposition=".5,.5" focussize="" method="linear sigma" type="gradient"/>
            <v:stroke linestyle="thickBetweenThin"/>
            <v:shadow on="t" type="perspective" color="#3f3151" opacity=".5" offset="1pt" offset2="-1pt"/>
            <v:textbox style="mso-next-textbox:#_x0000_s1026" inset="10.8pt,7.2pt,10.8pt,7.2pt">
              <w:txbxContent>
                <w:p w:rsidR="00874FE2" w:rsidRDefault="00874FE2">
                  <w:pPr>
                    <w:spacing w:after="0" w:line="360" w:lineRule="auto"/>
                    <w:jc w:val="center"/>
                    <w:rPr>
                      <w:rFonts w:ascii="Cambria" w:hAnsi="Cambria"/>
                      <w:i/>
                      <w:iCs/>
                      <w:sz w:val="44"/>
                      <w:szCs w:val="44"/>
                    </w:rPr>
                  </w:pPr>
                </w:p>
                <w:p w:rsidR="00874FE2" w:rsidRDefault="00874FE2">
                  <w:pPr>
                    <w:spacing w:after="0" w:line="360" w:lineRule="auto"/>
                    <w:jc w:val="center"/>
                    <w:rPr>
                      <w:rFonts w:ascii="Cambria" w:hAnsi="Cambria"/>
                      <w:i/>
                      <w:iCs/>
                      <w:sz w:val="44"/>
                      <w:szCs w:val="44"/>
                    </w:rPr>
                  </w:pPr>
                </w:p>
                <w:p w:rsidR="00874FE2" w:rsidRPr="002A2E6C" w:rsidRDefault="00874FE2">
                  <w:pPr>
                    <w:spacing w:after="0" w:line="360" w:lineRule="auto"/>
                    <w:jc w:val="center"/>
                    <w:rPr>
                      <w:rFonts w:ascii="Cambria" w:hAnsi="Cambria"/>
                      <w:i/>
                      <w:iCs/>
                      <w:sz w:val="44"/>
                      <w:szCs w:val="44"/>
                    </w:rPr>
                  </w:pPr>
                  <w:r w:rsidRPr="002A2E6C">
                    <w:rPr>
                      <w:rFonts w:ascii="Cambria" w:hAnsi="Cambria"/>
                      <w:i/>
                      <w:iCs/>
                      <w:sz w:val="44"/>
                      <w:szCs w:val="44"/>
                    </w:rPr>
                    <w:t>FINANCIAL LITERACY EDUCATION IN ONTARIO SCHOOLS</w:t>
                  </w:r>
                </w:p>
                <w:p w:rsidR="00874FE2" w:rsidRPr="002A2E6C" w:rsidRDefault="00874FE2">
                  <w:pPr>
                    <w:spacing w:after="0" w:line="360" w:lineRule="auto"/>
                    <w:jc w:val="center"/>
                    <w:rPr>
                      <w:rFonts w:ascii="Cambria" w:hAnsi="Cambria"/>
                      <w:i/>
                      <w:iCs/>
                      <w:sz w:val="44"/>
                      <w:szCs w:val="44"/>
                    </w:rPr>
                  </w:pPr>
                </w:p>
                <w:p w:rsidR="00874FE2" w:rsidRDefault="00874FE2" w:rsidP="000A2DD5">
                  <w:pPr>
                    <w:spacing w:after="0" w:line="360" w:lineRule="auto"/>
                    <w:jc w:val="center"/>
                    <w:rPr>
                      <w:rFonts w:ascii="Cambria" w:hAnsi="Cambria"/>
                      <w:i/>
                      <w:iCs/>
                      <w:sz w:val="44"/>
                      <w:szCs w:val="44"/>
                    </w:rPr>
                  </w:pPr>
                  <w:r w:rsidRPr="002A2E6C">
                    <w:rPr>
                      <w:rFonts w:ascii="Cambria" w:hAnsi="Cambria"/>
                      <w:i/>
                      <w:iCs/>
                      <w:sz w:val="44"/>
                      <w:szCs w:val="44"/>
                    </w:rPr>
                    <w:t>Facilitator’s Guide</w:t>
                  </w:r>
                  <w:r>
                    <w:rPr>
                      <w:rFonts w:ascii="Cambria" w:hAnsi="Cambria"/>
                      <w:i/>
                      <w:iCs/>
                      <w:sz w:val="44"/>
                      <w:szCs w:val="44"/>
                    </w:rPr>
                    <w:t xml:space="preserve"> </w:t>
                  </w:r>
                </w:p>
                <w:p w:rsidR="00874FE2" w:rsidRPr="002A2E6C" w:rsidRDefault="00874FE2" w:rsidP="000A2DD5">
                  <w:pPr>
                    <w:spacing w:after="0" w:line="360" w:lineRule="auto"/>
                    <w:jc w:val="center"/>
                    <w:rPr>
                      <w:rFonts w:ascii="Cambria" w:hAnsi="Cambria"/>
                      <w:i/>
                      <w:iCs/>
                      <w:sz w:val="44"/>
                      <w:szCs w:val="44"/>
                    </w:rPr>
                  </w:pPr>
                  <w:r>
                    <w:rPr>
                      <w:rFonts w:ascii="Cambria" w:hAnsi="Cambria"/>
                      <w:i/>
                      <w:iCs/>
                      <w:sz w:val="44"/>
                      <w:szCs w:val="44"/>
                    </w:rPr>
                    <w:t>Grades 9 and 10 Mathematics</w:t>
                  </w:r>
                </w:p>
                <w:p w:rsidR="00874FE2" w:rsidRDefault="00874FE2" w:rsidP="000A2DD5">
                  <w:pPr>
                    <w:spacing w:after="0" w:line="360" w:lineRule="auto"/>
                    <w:jc w:val="center"/>
                    <w:rPr>
                      <w:rFonts w:ascii="Cambria" w:hAnsi="Cambria"/>
                      <w:i/>
                      <w:iCs/>
                      <w:sz w:val="44"/>
                      <w:szCs w:val="44"/>
                    </w:rPr>
                  </w:pPr>
                  <w:proofErr w:type="gramStart"/>
                  <w:r>
                    <w:rPr>
                      <w:rFonts w:ascii="Cambria" w:hAnsi="Cambria"/>
                      <w:i/>
                      <w:iCs/>
                      <w:sz w:val="44"/>
                      <w:szCs w:val="44"/>
                    </w:rPr>
                    <w:t>to</w:t>
                  </w:r>
                  <w:proofErr w:type="gramEnd"/>
                  <w:r>
                    <w:rPr>
                      <w:rFonts w:ascii="Cambria" w:hAnsi="Cambria"/>
                      <w:i/>
                      <w:iCs/>
                      <w:sz w:val="44"/>
                      <w:szCs w:val="44"/>
                    </w:rPr>
                    <w:t xml:space="preserve"> accompany Professional L</w:t>
                  </w:r>
                  <w:r w:rsidRPr="002A2E6C">
                    <w:rPr>
                      <w:rFonts w:ascii="Cambria" w:hAnsi="Cambria"/>
                      <w:i/>
                      <w:iCs/>
                      <w:sz w:val="44"/>
                      <w:szCs w:val="44"/>
                    </w:rPr>
                    <w:t xml:space="preserve">earning presentations </w:t>
                  </w:r>
                  <w:r>
                    <w:rPr>
                      <w:rFonts w:ascii="Cambria" w:hAnsi="Cambria"/>
                      <w:i/>
                      <w:iCs/>
                      <w:sz w:val="44"/>
                      <w:szCs w:val="44"/>
                    </w:rPr>
                    <w:t xml:space="preserve">and 4 Lessons </w:t>
                  </w:r>
                  <w:r w:rsidRPr="002A2E6C">
                    <w:rPr>
                      <w:rFonts w:ascii="Cambria" w:hAnsi="Cambria"/>
                      <w:i/>
                      <w:iCs/>
                      <w:sz w:val="44"/>
                      <w:szCs w:val="44"/>
                    </w:rPr>
                    <w:t xml:space="preserve">prepared by the </w:t>
                  </w:r>
                  <w:smartTag w:uri="urn:schemas-microsoft-com:office:smarttags" w:element="place">
                    <w:smartTag w:uri="urn:schemas-microsoft-com:office:smarttags" w:element="State">
                      <w:r w:rsidRPr="002A2E6C">
                        <w:rPr>
                          <w:rFonts w:ascii="Cambria" w:hAnsi="Cambria"/>
                          <w:i/>
                          <w:iCs/>
                          <w:sz w:val="44"/>
                          <w:szCs w:val="44"/>
                        </w:rPr>
                        <w:t>Ontario</w:t>
                      </w:r>
                    </w:smartTag>
                  </w:smartTag>
                  <w:r w:rsidRPr="002A2E6C">
                    <w:rPr>
                      <w:rFonts w:ascii="Cambria" w:hAnsi="Cambria"/>
                      <w:i/>
                      <w:iCs/>
                      <w:sz w:val="44"/>
                      <w:szCs w:val="44"/>
                    </w:rPr>
                    <w:t xml:space="preserve"> Association for Mathematics Education</w:t>
                  </w:r>
                </w:p>
                <w:p w:rsidR="00874FE2" w:rsidRDefault="00874FE2">
                  <w:pPr>
                    <w:spacing w:after="0" w:line="360" w:lineRule="auto"/>
                    <w:jc w:val="center"/>
                    <w:rPr>
                      <w:rFonts w:ascii="Cambria" w:hAnsi="Cambria"/>
                      <w:i/>
                      <w:iCs/>
                      <w:sz w:val="44"/>
                      <w:szCs w:val="44"/>
                    </w:rPr>
                  </w:pPr>
                  <w:r>
                    <w:rPr>
                      <w:rFonts w:ascii="Cambria" w:hAnsi="Cambria"/>
                      <w:i/>
                      <w:iCs/>
                      <w:sz w:val="44"/>
                      <w:szCs w:val="44"/>
                    </w:rPr>
                    <w:t xml:space="preserve"> </w:t>
                  </w:r>
                </w:p>
                <w:p w:rsidR="00874FE2" w:rsidRPr="002A2E6C" w:rsidRDefault="00874FE2">
                  <w:pPr>
                    <w:spacing w:after="0" w:line="360" w:lineRule="auto"/>
                    <w:jc w:val="center"/>
                    <w:rPr>
                      <w:rFonts w:ascii="Cambria" w:hAnsi="Cambria"/>
                      <w:i/>
                      <w:iCs/>
                      <w:sz w:val="44"/>
                      <w:szCs w:val="44"/>
                    </w:rPr>
                  </w:pPr>
                </w:p>
              </w:txbxContent>
            </v:textbox>
            <w10:wrap type="square" anchorx="page" anchory="page"/>
          </v:shape>
        </w:pict>
      </w:r>
    </w:p>
    <w:p w:rsidR="004776BE" w:rsidRDefault="007638A3" w:rsidP="00D40C5B">
      <w:pPr>
        <w:spacing w:after="0" w:line="240" w:lineRule="auto"/>
        <w:jc w:val="center"/>
        <w:rPr>
          <w:rFonts w:asciiTheme="minorHAnsi" w:hAnsiTheme="minorHAnsi" w:cstheme="minorHAnsi"/>
          <w:color w:val="000000"/>
          <w:sz w:val="36"/>
          <w:szCs w:val="36"/>
          <w:lang w:eastAsia="en-CA"/>
        </w:rPr>
      </w:pPr>
      <w:r>
        <w:rPr>
          <w:rFonts w:asciiTheme="minorHAnsi" w:hAnsiTheme="minorHAnsi" w:cstheme="minorHAnsi"/>
          <w:noProof/>
          <w:color w:val="000000"/>
          <w:sz w:val="36"/>
          <w:szCs w:val="36"/>
          <w:lang w:val="en-US"/>
        </w:rPr>
        <w:drawing>
          <wp:anchor distT="0" distB="0" distL="114300" distR="114300" simplePos="0" relativeHeight="251655168" behindDoc="0" locked="0" layoutInCell="1" allowOverlap="1">
            <wp:simplePos x="0" y="0"/>
            <wp:positionH relativeFrom="column">
              <wp:posOffset>209550</wp:posOffset>
            </wp:positionH>
            <wp:positionV relativeFrom="paragraph">
              <wp:posOffset>694690</wp:posOffset>
            </wp:positionV>
            <wp:extent cx="1657985" cy="1113155"/>
            <wp:effectExtent l="19050" t="0" r="0" b="0"/>
            <wp:wrapNone/>
            <wp:docPr id="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srcRect/>
                    <a:stretch>
                      <a:fillRect/>
                    </a:stretch>
                  </pic:blipFill>
                  <pic:spPr bwMode="auto">
                    <a:xfrm>
                      <a:off x="0" y="0"/>
                      <a:ext cx="1657985" cy="1113155"/>
                    </a:xfrm>
                    <a:prstGeom prst="rect">
                      <a:avLst/>
                    </a:prstGeom>
                    <a:noFill/>
                  </pic:spPr>
                </pic:pic>
              </a:graphicData>
            </a:graphic>
          </wp:anchor>
        </w:drawing>
      </w:r>
      <w:r>
        <w:rPr>
          <w:rFonts w:asciiTheme="minorHAnsi" w:hAnsiTheme="minorHAnsi" w:cstheme="minorHAnsi"/>
          <w:noProof/>
          <w:color w:val="000000"/>
          <w:sz w:val="36"/>
          <w:szCs w:val="36"/>
          <w:lang w:val="en-US"/>
        </w:rPr>
        <w:drawing>
          <wp:anchor distT="0" distB="0" distL="114300" distR="114300" simplePos="0" relativeHeight="251656192" behindDoc="0" locked="0" layoutInCell="1" allowOverlap="1">
            <wp:simplePos x="0" y="0"/>
            <wp:positionH relativeFrom="column">
              <wp:posOffset>4495634</wp:posOffset>
            </wp:positionH>
            <wp:positionV relativeFrom="paragraph">
              <wp:posOffset>695214</wp:posOffset>
            </wp:positionV>
            <wp:extent cx="1300867" cy="1144988"/>
            <wp:effectExtent l="19050" t="0" r="0" b="0"/>
            <wp:wrapNone/>
            <wp:docPr id="3" name="Picture 20" descr="OAME-logo-e13039184605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OAME-logo-e1303918460546.jpg"/>
                    <pic:cNvPicPr>
                      <a:picLocks noChangeAspect="1" noChangeArrowheads="1"/>
                    </pic:cNvPicPr>
                  </pic:nvPicPr>
                  <pic:blipFill>
                    <a:blip r:embed="rId9"/>
                    <a:srcRect/>
                    <a:stretch>
                      <a:fillRect/>
                    </a:stretch>
                  </pic:blipFill>
                  <pic:spPr bwMode="auto">
                    <a:xfrm>
                      <a:off x="0" y="0"/>
                      <a:ext cx="1300867" cy="1144988"/>
                    </a:xfrm>
                    <a:prstGeom prst="rect">
                      <a:avLst/>
                    </a:prstGeom>
                    <a:noFill/>
                  </pic:spPr>
                </pic:pic>
              </a:graphicData>
            </a:graphic>
          </wp:anchor>
        </w:drawing>
      </w:r>
    </w:p>
    <w:p w:rsidR="000A2DD5" w:rsidRDefault="000A2DD5" w:rsidP="00D40C5B">
      <w:pPr>
        <w:spacing w:after="0" w:line="240" w:lineRule="auto"/>
        <w:jc w:val="center"/>
        <w:rPr>
          <w:rFonts w:asciiTheme="minorHAnsi" w:hAnsiTheme="minorHAnsi" w:cstheme="minorHAnsi"/>
          <w:color w:val="000000"/>
          <w:sz w:val="36"/>
          <w:szCs w:val="36"/>
          <w:lang w:eastAsia="en-CA"/>
        </w:rPr>
      </w:pPr>
    </w:p>
    <w:p w:rsidR="00D40C5B" w:rsidRPr="00D40C5B" w:rsidRDefault="00D40C5B" w:rsidP="00D40C5B">
      <w:pPr>
        <w:spacing w:after="0" w:line="240" w:lineRule="auto"/>
        <w:jc w:val="center"/>
        <w:rPr>
          <w:rFonts w:asciiTheme="minorHAnsi" w:hAnsiTheme="minorHAnsi" w:cstheme="minorHAnsi"/>
          <w:color w:val="000000"/>
          <w:sz w:val="36"/>
          <w:szCs w:val="36"/>
          <w:lang w:eastAsia="en-CA"/>
        </w:rPr>
      </w:pPr>
      <w:r w:rsidRPr="00D40C5B">
        <w:rPr>
          <w:rFonts w:asciiTheme="minorHAnsi" w:hAnsiTheme="minorHAnsi" w:cstheme="minorHAnsi"/>
          <w:color w:val="000000"/>
          <w:sz w:val="36"/>
          <w:szCs w:val="36"/>
          <w:lang w:eastAsia="en-CA"/>
        </w:rPr>
        <w:lastRenderedPageBreak/>
        <w:t>Table of Contents</w:t>
      </w:r>
    </w:p>
    <w:p w:rsidR="00FF3EC3" w:rsidRPr="0096120A" w:rsidRDefault="004776BE" w:rsidP="0096120A">
      <w:pPr>
        <w:spacing w:after="0" w:line="240" w:lineRule="auto"/>
        <w:jc w:val="center"/>
        <w:rPr>
          <w:rFonts w:asciiTheme="minorHAnsi" w:hAnsiTheme="minorHAnsi" w:cstheme="minorHAnsi"/>
          <w:color w:val="00B050"/>
          <w:sz w:val="36"/>
          <w:szCs w:val="36"/>
          <w:lang w:eastAsia="en-CA"/>
        </w:rPr>
      </w:pPr>
      <w:r>
        <w:rPr>
          <w:rFonts w:asciiTheme="minorHAnsi" w:hAnsiTheme="minorHAnsi" w:cstheme="minorHAnsi"/>
          <w:color w:val="00B050"/>
          <w:sz w:val="36"/>
          <w:szCs w:val="36"/>
          <w:lang w:eastAsia="en-CA"/>
        </w:rPr>
        <w:t xml:space="preserve"> </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color w:val="000000"/>
          <w:sz w:val="24"/>
          <w:szCs w:val="24"/>
        </w:rPr>
        <w:t>General Notes about Using the Presentations</w:t>
      </w:r>
      <w:r w:rsidR="001F62BE">
        <w:rPr>
          <w:rFonts w:asciiTheme="minorHAnsi" w:hAnsiTheme="minorHAnsi" w:cstheme="minorHAnsi"/>
          <w:color w:val="000000"/>
          <w:sz w:val="24"/>
          <w:szCs w:val="24"/>
        </w:rPr>
        <w:tab/>
      </w:r>
      <w:r w:rsidR="001F62BE">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1F62BE">
        <w:rPr>
          <w:rFonts w:asciiTheme="minorHAnsi" w:hAnsiTheme="minorHAnsi" w:cstheme="minorHAnsi"/>
          <w:color w:val="000000"/>
          <w:sz w:val="24"/>
          <w:szCs w:val="24"/>
        </w:rPr>
        <w:t>3</w:t>
      </w:r>
      <w:r w:rsidR="001F62BE">
        <w:rPr>
          <w:rFonts w:asciiTheme="minorHAnsi" w:hAnsiTheme="minorHAnsi" w:cstheme="minorHAnsi"/>
          <w:color w:val="000000"/>
          <w:sz w:val="24"/>
          <w:szCs w:val="24"/>
        </w:rPr>
        <w:tab/>
      </w:r>
      <w:r w:rsidR="001F62BE">
        <w:rPr>
          <w:rFonts w:asciiTheme="minorHAnsi" w:hAnsiTheme="minorHAnsi" w:cstheme="minorHAnsi"/>
          <w:color w:val="000000"/>
          <w:sz w:val="24"/>
          <w:szCs w:val="24"/>
        </w:rPr>
        <w:tab/>
      </w:r>
    </w:p>
    <w:p w:rsidR="00FF3EC3" w:rsidRPr="00D40C5B" w:rsidRDefault="000F607D" w:rsidP="00284359">
      <w:pPr>
        <w:pStyle w:val="ListParagraph"/>
        <w:numPr>
          <w:ilvl w:val="0"/>
          <w:numId w:val="20"/>
        </w:numPr>
        <w:spacing w:line="480" w:lineRule="auto"/>
        <w:rPr>
          <w:rFonts w:asciiTheme="minorHAnsi" w:hAnsiTheme="minorHAnsi" w:cstheme="minorHAnsi"/>
          <w:color w:val="000000"/>
          <w:sz w:val="24"/>
          <w:szCs w:val="24"/>
        </w:rPr>
      </w:pPr>
      <w:r>
        <w:rPr>
          <w:rFonts w:asciiTheme="minorHAnsi" w:hAnsiTheme="minorHAnsi" w:cstheme="minorHAnsi"/>
          <w:color w:val="000000"/>
          <w:sz w:val="24"/>
          <w:szCs w:val="24"/>
        </w:rPr>
        <w:t>Summary of each Activity</w:t>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1F62BE">
        <w:rPr>
          <w:rFonts w:asciiTheme="minorHAnsi" w:hAnsiTheme="minorHAnsi" w:cstheme="minorHAnsi"/>
          <w:color w:val="000000"/>
          <w:sz w:val="24"/>
          <w:szCs w:val="24"/>
        </w:rPr>
        <w:t>4</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sz w:val="24"/>
          <w:szCs w:val="24"/>
        </w:rPr>
        <w:t>Activity 1: What is Financial Literacy?</w:t>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1F62BE">
        <w:rPr>
          <w:rFonts w:asciiTheme="minorHAnsi" w:hAnsiTheme="minorHAnsi" w:cstheme="minorHAnsi"/>
          <w:sz w:val="24"/>
          <w:szCs w:val="24"/>
        </w:rPr>
        <w:tab/>
        <w:t>6</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color w:val="000000"/>
          <w:sz w:val="24"/>
          <w:szCs w:val="24"/>
        </w:rPr>
        <w:t>Activity 2</w:t>
      </w:r>
      <w:r w:rsidRPr="00D40C5B">
        <w:rPr>
          <w:rFonts w:asciiTheme="minorHAnsi" w:hAnsiTheme="minorHAnsi" w:cstheme="minorHAnsi"/>
          <w:sz w:val="24"/>
          <w:szCs w:val="24"/>
        </w:rPr>
        <w:t xml:space="preserve">: </w:t>
      </w:r>
      <w:proofErr w:type="spellStart"/>
      <w:r w:rsidRPr="00D40C5B">
        <w:rPr>
          <w:rFonts w:asciiTheme="minorHAnsi" w:hAnsiTheme="minorHAnsi" w:cstheme="minorHAnsi"/>
          <w:sz w:val="24"/>
          <w:szCs w:val="24"/>
        </w:rPr>
        <w:t>Frayer</w:t>
      </w:r>
      <w:proofErr w:type="spellEnd"/>
      <w:r w:rsidRPr="00D40C5B">
        <w:rPr>
          <w:rFonts w:asciiTheme="minorHAnsi" w:hAnsiTheme="minorHAnsi" w:cstheme="minorHAnsi"/>
          <w:sz w:val="24"/>
          <w:szCs w:val="24"/>
        </w:rPr>
        <w:t xml:space="preserve"> Model</w:t>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1F62BE">
        <w:rPr>
          <w:rFonts w:asciiTheme="minorHAnsi" w:hAnsiTheme="minorHAnsi" w:cstheme="minorHAnsi"/>
          <w:sz w:val="24"/>
          <w:szCs w:val="24"/>
        </w:rPr>
        <w:t>9</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sz w:val="24"/>
          <w:szCs w:val="24"/>
        </w:rPr>
        <w:t>Activity 3: Merge with TIPS4RM</w:t>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1F62BE">
        <w:rPr>
          <w:rFonts w:asciiTheme="minorHAnsi" w:hAnsiTheme="minorHAnsi" w:cstheme="minorHAnsi"/>
          <w:sz w:val="24"/>
          <w:szCs w:val="24"/>
        </w:rPr>
        <w:t>11</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sz w:val="24"/>
          <w:szCs w:val="24"/>
        </w:rPr>
        <w:t>Activity 4: Tips on TIPS</w:t>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r>
      <w:r w:rsidR="00FA56FA">
        <w:rPr>
          <w:rFonts w:asciiTheme="minorHAnsi" w:hAnsiTheme="minorHAnsi" w:cstheme="minorHAnsi"/>
          <w:sz w:val="24"/>
          <w:szCs w:val="24"/>
        </w:rPr>
        <w:tab/>
        <w:t>20</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color w:val="000000"/>
          <w:sz w:val="24"/>
          <w:szCs w:val="24"/>
        </w:rPr>
        <w:t>Activity 5: Processing the Processes</w:t>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t>26</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color w:val="000000"/>
          <w:sz w:val="24"/>
          <w:szCs w:val="24"/>
        </w:rPr>
        <w:t>Activity 6: Open to Suggestions</w:t>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r>
      <w:r w:rsidR="00FA56FA">
        <w:rPr>
          <w:rFonts w:asciiTheme="minorHAnsi" w:hAnsiTheme="minorHAnsi" w:cstheme="minorHAnsi"/>
          <w:color w:val="000000"/>
          <w:sz w:val="24"/>
          <w:szCs w:val="24"/>
        </w:rPr>
        <w:tab/>
        <w:t>27</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color w:val="000000"/>
          <w:sz w:val="24"/>
          <w:szCs w:val="24"/>
        </w:rPr>
        <w:t>Activity 7: Rising to Great Heights with Great Scaffolding</w:t>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t>29</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color w:val="000000"/>
          <w:sz w:val="24"/>
          <w:szCs w:val="24"/>
        </w:rPr>
        <w:t>Activity 8: Running in Parallel</w:t>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t>31</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color w:val="000000"/>
          <w:sz w:val="24"/>
          <w:szCs w:val="24"/>
        </w:rPr>
        <w:t>Activity 9: It’s All Up to You!</w:t>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r>
      <w:r w:rsidR="00241739">
        <w:rPr>
          <w:rFonts w:asciiTheme="minorHAnsi" w:hAnsiTheme="minorHAnsi" w:cstheme="minorHAnsi"/>
          <w:color w:val="000000"/>
          <w:sz w:val="24"/>
          <w:szCs w:val="24"/>
        </w:rPr>
        <w:tab/>
        <w:t>33</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sz w:val="24"/>
          <w:szCs w:val="24"/>
          <w:lang w:val="en-US"/>
        </w:rPr>
        <w:t>Activity 10: Interaction with the Lessons!</w:t>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t>35</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sz w:val="24"/>
          <w:szCs w:val="24"/>
          <w:lang w:val="en-US"/>
        </w:rPr>
        <w:t>Activity 11: Click to Financial Independence!</w:t>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t>36</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sz w:val="24"/>
          <w:szCs w:val="24"/>
          <w:lang w:val="en-US"/>
        </w:rPr>
        <w:t>Activity 12: Where’s the Math?</w:t>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r>
      <w:r w:rsidR="00FA56FA">
        <w:rPr>
          <w:rFonts w:asciiTheme="minorHAnsi" w:hAnsiTheme="minorHAnsi" w:cstheme="minorHAnsi"/>
          <w:sz w:val="24"/>
          <w:szCs w:val="24"/>
          <w:lang w:val="en-US"/>
        </w:rPr>
        <w:tab/>
        <w:t>37</w:t>
      </w:r>
    </w:p>
    <w:p w:rsidR="00FF3EC3" w:rsidRPr="00D40C5B" w:rsidRDefault="00FF3EC3" w:rsidP="00284359">
      <w:pPr>
        <w:pStyle w:val="ListParagraph"/>
        <w:numPr>
          <w:ilvl w:val="0"/>
          <w:numId w:val="20"/>
        </w:numPr>
        <w:spacing w:line="480" w:lineRule="auto"/>
        <w:rPr>
          <w:rFonts w:asciiTheme="minorHAnsi" w:hAnsiTheme="minorHAnsi" w:cstheme="minorHAnsi"/>
          <w:color w:val="000000"/>
          <w:sz w:val="24"/>
          <w:szCs w:val="24"/>
        </w:rPr>
      </w:pPr>
      <w:r w:rsidRPr="00D40C5B">
        <w:rPr>
          <w:rFonts w:asciiTheme="minorHAnsi" w:hAnsiTheme="minorHAnsi" w:cstheme="minorHAnsi"/>
          <w:sz w:val="24"/>
          <w:szCs w:val="24"/>
          <w:lang w:val="en-US"/>
        </w:rPr>
        <w:t>Appendix</w:t>
      </w:r>
      <w:r w:rsidR="00551A35" w:rsidRPr="00D40C5B">
        <w:rPr>
          <w:rFonts w:asciiTheme="minorHAnsi" w:hAnsiTheme="minorHAnsi" w:cstheme="minorHAnsi"/>
          <w:color w:val="00B050"/>
          <w:sz w:val="24"/>
          <w:szCs w:val="24"/>
          <w:lang w:val="en-US"/>
        </w:rPr>
        <w:t xml:space="preserve"> </w:t>
      </w:r>
      <w:r w:rsidR="00E50DCD">
        <w:rPr>
          <w:rFonts w:asciiTheme="minorHAnsi" w:hAnsiTheme="minorHAnsi" w:cstheme="minorHAnsi"/>
          <w:sz w:val="24"/>
          <w:szCs w:val="24"/>
          <w:lang w:val="en-US"/>
        </w:rPr>
        <w:t xml:space="preserve">– BLM APP 1 (needed for several </w:t>
      </w:r>
      <w:r w:rsidR="00EC296E">
        <w:rPr>
          <w:rFonts w:asciiTheme="minorHAnsi" w:hAnsiTheme="minorHAnsi" w:cstheme="minorHAnsi"/>
          <w:sz w:val="24"/>
          <w:szCs w:val="24"/>
          <w:lang w:val="en-US"/>
        </w:rPr>
        <w:t>A</w:t>
      </w:r>
      <w:r w:rsidR="00551A35" w:rsidRPr="00D40C5B">
        <w:rPr>
          <w:rFonts w:asciiTheme="minorHAnsi" w:hAnsiTheme="minorHAnsi" w:cstheme="minorHAnsi"/>
          <w:sz w:val="24"/>
          <w:szCs w:val="24"/>
          <w:lang w:val="en-US"/>
        </w:rPr>
        <w:t>ctivities</w:t>
      </w:r>
      <w:r w:rsidR="00241739">
        <w:rPr>
          <w:rFonts w:asciiTheme="minorHAnsi" w:hAnsiTheme="minorHAnsi" w:cstheme="minorHAnsi"/>
          <w:sz w:val="24"/>
          <w:szCs w:val="24"/>
          <w:lang w:val="en-US"/>
        </w:rPr>
        <w:t>)</w:t>
      </w:r>
      <w:r w:rsidR="00241739">
        <w:rPr>
          <w:rFonts w:asciiTheme="minorHAnsi" w:hAnsiTheme="minorHAnsi" w:cstheme="minorHAnsi"/>
          <w:sz w:val="24"/>
          <w:szCs w:val="24"/>
          <w:lang w:val="en-US"/>
        </w:rPr>
        <w:tab/>
      </w:r>
      <w:r w:rsidR="00241739">
        <w:rPr>
          <w:rFonts w:asciiTheme="minorHAnsi" w:hAnsiTheme="minorHAnsi" w:cstheme="minorHAnsi"/>
          <w:sz w:val="24"/>
          <w:szCs w:val="24"/>
          <w:lang w:val="en-US"/>
        </w:rPr>
        <w:tab/>
      </w:r>
      <w:r w:rsidR="00241739">
        <w:rPr>
          <w:rFonts w:asciiTheme="minorHAnsi" w:hAnsiTheme="minorHAnsi" w:cstheme="minorHAnsi"/>
          <w:sz w:val="24"/>
          <w:szCs w:val="24"/>
          <w:lang w:val="en-US"/>
        </w:rPr>
        <w:tab/>
        <w:t>38</w:t>
      </w:r>
    </w:p>
    <w:p w:rsidR="00FF3EC3" w:rsidRPr="00D40C5B" w:rsidRDefault="00FF3EC3" w:rsidP="00284359">
      <w:pPr>
        <w:spacing w:after="0" w:line="480" w:lineRule="auto"/>
        <w:rPr>
          <w:rFonts w:asciiTheme="minorHAnsi" w:hAnsiTheme="minorHAnsi" w:cstheme="minorHAnsi"/>
          <w:color w:val="000000"/>
          <w:sz w:val="24"/>
          <w:szCs w:val="24"/>
          <w:lang w:eastAsia="en-CA"/>
        </w:rPr>
      </w:pPr>
    </w:p>
    <w:p w:rsidR="00FF3EC3" w:rsidRPr="00D40C5B" w:rsidRDefault="00FF3EC3" w:rsidP="00FD1E3F">
      <w:pPr>
        <w:spacing w:after="0" w:line="240" w:lineRule="auto"/>
        <w:rPr>
          <w:rFonts w:asciiTheme="minorHAnsi" w:hAnsiTheme="minorHAnsi" w:cstheme="minorHAnsi"/>
          <w:color w:val="000000"/>
          <w:sz w:val="20"/>
          <w:szCs w:val="20"/>
          <w:lang w:eastAsia="en-CA"/>
        </w:rPr>
      </w:pPr>
    </w:p>
    <w:p w:rsidR="00FF3EC3" w:rsidRPr="00D40C5B" w:rsidRDefault="00FF3EC3" w:rsidP="00FD1E3F">
      <w:pPr>
        <w:spacing w:after="0" w:line="240" w:lineRule="auto"/>
        <w:rPr>
          <w:rFonts w:asciiTheme="minorHAnsi" w:hAnsiTheme="minorHAnsi" w:cstheme="minorHAnsi"/>
          <w:color w:val="000000"/>
          <w:sz w:val="20"/>
          <w:szCs w:val="20"/>
          <w:lang w:eastAsia="en-CA"/>
        </w:rPr>
      </w:pPr>
    </w:p>
    <w:p w:rsidR="00FF3EC3" w:rsidRPr="00D40C5B" w:rsidRDefault="00FF3EC3" w:rsidP="00FD1E3F">
      <w:pPr>
        <w:spacing w:after="0" w:line="240" w:lineRule="auto"/>
        <w:rPr>
          <w:rFonts w:asciiTheme="minorHAnsi" w:hAnsiTheme="minorHAnsi" w:cstheme="minorHAnsi"/>
          <w:color w:val="000000"/>
          <w:sz w:val="20"/>
          <w:szCs w:val="20"/>
          <w:lang w:eastAsia="en-CA"/>
        </w:rPr>
      </w:pPr>
    </w:p>
    <w:p w:rsidR="00FF3EC3" w:rsidRPr="00D40C5B" w:rsidRDefault="00FF3EC3">
      <w:pPr>
        <w:rPr>
          <w:rFonts w:asciiTheme="minorHAnsi" w:hAnsiTheme="minorHAnsi" w:cstheme="minorHAnsi"/>
          <w:color w:val="000000"/>
          <w:sz w:val="20"/>
          <w:szCs w:val="20"/>
          <w:lang w:eastAsia="en-CA"/>
        </w:rPr>
      </w:pPr>
      <w:r w:rsidRPr="00D40C5B">
        <w:rPr>
          <w:rFonts w:asciiTheme="minorHAnsi" w:hAnsiTheme="minorHAnsi" w:cstheme="minorHAnsi"/>
          <w:color w:val="000000"/>
          <w:sz w:val="20"/>
          <w:szCs w:val="20"/>
          <w:lang w:eastAsia="en-CA"/>
        </w:rPr>
        <w:br w:type="page"/>
      </w:r>
    </w:p>
    <w:p w:rsidR="00FF3EC3" w:rsidRPr="008D3876" w:rsidRDefault="00FF3EC3" w:rsidP="005F5129">
      <w:pPr>
        <w:spacing w:after="0" w:line="240" w:lineRule="auto"/>
        <w:jc w:val="center"/>
        <w:rPr>
          <w:rFonts w:asciiTheme="minorHAnsi" w:hAnsiTheme="minorHAnsi" w:cstheme="minorHAnsi"/>
          <w:color w:val="000000"/>
          <w:sz w:val="36"/>
          <w:szCs w:val="36"/>
          <w:lang w:eastAsia="en-CA"/>
        </w:rPr>
      </w:pPr>
      <w:r w:rsidRPr="008D3876">
        <w:rPr>
          <w:rFonts w:asciiTheme="minorHAnsi" w:hAnsiTheme="minorHAnsi" w:cstheme="minorHAnsi"/>
          <w:color w:val="000000"/>
          <w:sz w:val="36"/>
          <w:szCs w:val="36"/>
          <w:lang w:eastAsia="en-CA"/>
        </w:rPr>
        <w:lastRenderedPageBreak/>
        <w:t>General Notes about Using the Presentations</w:t>
      </w:r>
    </w:p>
    <w:p w:rsidR="00FF3EC3" w:rsidRPr="008D3876" w:rsidRDefault="00FF3EC3" w:rsidP="005F5129">
      <w:pPr>
        <w:spacing w:after="0" w:line="240" w:lineRule="auto"/>
        <w:jc w:val="center"/>
        <w:rPr>
          <w:rFonts w:asciiTheme="minorHAnsi" w:hAnsiTheme="minorHAnsi" w:cstheme="minorHAnsi"/>
          <w:color w:val="000000"/>
          <w:sz w:val="36"/>
          <w:szCs w:val="36"/>
          <w:lang w:eastAsia="en-CA"/>
        </w:rPr>
      </w:pPr>
    </w:p>
    <w:p w:rsidR="00FF3EC3" w:rsidRPr="008D3876" w:rsidRDefault="00FF3EC3" w:rsidP="00E844DC">
      <w:pPr>
        <w:pStyle w:val="ListParagraph"/>
        <w:numPr>
          <w:ilvl w:val="0"/>
          <w:numId w:val="15"/>
        </w:numPr>
        <w:rPr>
          <w:rFonts w:asciiTheme="minorHAnsi" w:hAnsiTheme="minorHAnsi" w:cstheme="minorHAnsi"/>
          <w:color w:val="000000"/>
          <w:sz w:val="20"/>
          <w:szCs w:val="20"/>
        </w:rPr>
      </w:pPr>
      <w:r w:rsidRPr="008D3876">
        <w:rPr>
          <w:rFonts w:asciiTheme="minorHAnsi" w:hAnsiTheme="minorHAnsi" w:cstheme="minorHAnsi"/>
          <w:color w:val="000000"/>
          <w:sz w:val="20"/>
          <w:szCs w:val="20"/>
        </w:rPr>
        <w:t>There are a total of 4 presentations in this series:</w:t>
      </w:r>
    </w:p>
    <w:p w:rsidR="00FF3EC3" w:rsidRPr="008D3876" w:rsidRDefault="00FF3EC3" w:rsidP="00A30C32">
      <w:pPr>
        <w:pStyle w:val="ListParagraph"/>
        <w:numPr>
          <w:ilvl w:val="0"/>
          <w:numId w:val="21"/>
        </w:numPr>
        <w:rPr>
          <w:rFonts w:asciiTheme="minorHAnsi" w:hAnsiTheme="minorHAnsi" w:cstheme="minorHAnsi"/>
          <w:b/>
          <w:color w:val="000000"/>
          <w:sz w:val="20"/>
          <w:szCs w:val="20"/>
        </w:rPr>
      </w:pPr>
      <w:r w:rsidRPr="008D3876">
        <w:rPr>
          <w:rFonts w:asciiTheme="minorHAnsi" w:hAnsiTheme="minorHAnsi" w:cstheme="minorHAnsi"/>
          <w:b/>
          <w:sz w:val="20"/>
          <w:szCs w:val="20"/>
        </w:rPr>
        <w:t>A Sound Investment, Working Group on Financial Literacy, Ministry of Education document, 2010: Integration of Financial Literacy into grades 4 to 12</w:t>
      </w:r>
      <w:r w:rsidRPr="008D3876">
        <w:rPr>
          <w:rFonts w:asciiTheme="minorHAnsi" w:hAnsiTheme="minorHAnsi" w:cstheme="minorHAnsi"/>
          <w:sz w:val="20"/>
          <w:szCs w:val="20"/>
        </w:rPr>
        <w:t xml:space="preserve"> gives a summary of the report and its effect on Mathematics education</w:t>
      </w:r>
    </w:p>
    <w:p w:rsidR="00FF3EC3" w:rsidRPr="008D3876" w:rsidRDefault="00FF3EC3" w:rsidP="00C46663">
      <w:pPr>
        <w:pStyle w:val="ListParagraph"/>
        <w:numPr>
          <w:ilvl w:val="0"/>
          <w:numId w:val="21"/>
        </w:numPr>
        <w:rPr>
          <w:rFonts w:asciiTheme="minorHAnsi" w:hAnsiTheme="minorHAnsi" w:cstheme="minorHAnsi"/>
          <w:color w:val="000000"/>
          <w:sz w:val="20"/>
          <w:szCs w:val="20"/>
        </w:rPr>
      </w:pPr>
      <w:r w:rsidRPr="008D3876">
        <w:rPr>
          <w:rFonts w:asciiTheme="minorHAnsi" w:hAnsiTheme="minorHAnsi" w:cstheme="minorHAnsi"/>
          <w:b/>
          <w:color w:val="000000"/>
          <w:sz w:val="20"/>
          <w:szCs w:val="20"/>
        </w:rPr>
        <w:t>Financial Literacy Education in Ontario Schools - Continuum through grades 4 to 10, Links to Curriculum Expectations and Placement of Lessons</w:t>
      </w:r>
      <w:r w:rsidRPr="008D3876">
        <w:rPr>
          <w:rFonts w:asciiTheme="minorHAnsi" w:hAnsiTheme="minorHAnsi" w:cstheme="minorHAnsi"/>
          <w:color w:val="000000"/>
          <w:sz w:val="20"/>
          <w:szCs w:val="20"/>
        </w:rPr>
        <w:t xml:space="preserve"> describes the continuum of mathematics curriculum expectations that link to financial literacy </w:t>
      </w:r>
    </w:p>
    <w:p w:rsidR="00FF3EC3" w:rsidRPr="008D3876" w:rsidRDefault="00FF3EC3" w:rsidP="00D73D7C">
      <w:pPr>
        <w:pStyle w:val="ListParagraph"/>
        <w:numPr>
          <w:ilvl w:val="0"/>
          <w:numId w:val="21"/>
        </w:numPr>
        <w:rPr>
          <w:rFonts w:asciiTheme="minorHAnsi" w:hAnsiTheme="minorHAnsi" w:cstheme="minorHAnsi"/>
          <w:b/>
          <w:color w:val="000000"/>
          <w:sz w:val="20"/>
          <w:szCs w:val="20"/>
        </w:rPr>
      </w:pPr>
      <w:r w:rsidRPr="008D3876">
        <w:rPr>
          <w:rFonts w:asciiTheme="minorHAnsi" w:hAnsiTheme="minorHAnsi" w:cstheme="minorHAnsi"/>
          <w:b/>
          <w:color w:val="000000"/>
          <w:sz w:val="20"/>
          <w:szCs w:val="20"/>
        </w:rPr>
        <w:t xml:space="preserve">Financial Literacy Education in Ontario Schools – </w:t>
      </w:r>
      <w:r w:rsidRPr="008D3876">
        <w:rPr>
          <w:rFonts w:asciiTheme="minorHAnsi" w:hAnsiTheme="minorHAnsi" w:cstheme="minorHAnsi"/>
          <w:b/>
          <w:bCs/>
          <w:color w:val="000000"/>
          <w:sz w:val="20"/>
          <w:szCs w:val="20"/>
        </w:rPr>
        <w:t xml:space="preserve">Connections to Curriculum Expectations for MFM1P &amp; MFM2P, Description and Placement of Lessons </w:t>
      </w:r>
      <w:r w:rsidRPr="008D3876">
        <w:rPr>
          <w:rFonts w:asciiTheme="minorHAnsi" w:hAnsiTheme="minorHAnsi" w:cstheme="minorHAnsi"/>
          <w:bCs/>
          <w:color w:val="000000"/>
          <w:sz w:val="20"/>
          <w:szCs w:val="20"/>
        </w:rPr>
        <w:t xml:space="preserve">describes the lessons that have been </w:t>
      </w:r>
      <w:r w:rsidR="00FE3CB3">
        <w:rPr>
          <w:rFonts w:asciiTheme="minorHAnsi" w:hAnsiTheme="minorHAnsi" w:cstheme="minorHAnsi"/>
          <w:bCs/>
          <w:color w:val="000000"/>
          <w:sz w:val="20"/>
          <w:szCs w:val="20"/>
        </w:rPr>
        <w:t>created</w:t>
      </w:r>
      <w:r w:rsidRPr="008D3876">
        <w:rPr>
          <w:rFonts w:asciiTheme="minorHAnsi" w:hAnsiTheme="minorHAnsi" w:cstheme="minorHAnsi"/>
          <w:bCs/>
          <w:color w:val="000000"/>
          <w:sz w:val="20"/>
          <w:szCs w:val="20"/>
        </w:rPr>
        <w:t xml:space="preserve"> for grade 9 and 10 Applied Mathematics</w:t>
      </w:r>
    </w:p>
    <w:p w:rsidR="00FF3EC3" w:rsidRPr="008D3876" w:rsidRDefault="00FF3EC3" w:rsidP="00D73D7C">
      <w:pPr>
        <w:pStyle w:val="ListParagraph"/>
        <w:numPr>
          <w:ilvl w:val="0"/>
          <w:numId w:val="21"/>
        </w:numPr>
        <w:rPr>
          <w:rFonts w:asciiTheme="minorHAnsi" w:hAnsiTheme="minorHAnsi" w:cstheme="minorHAnsi"/>
          <w:b/>
          <w:color w:val="000000"/>
          <w:sz w:val="20"/>
          <w:szCs w:val="20"/>
        </w:rPr>
      </w:pPr>
      <w:r w:rsidRPr="008D3876">
        <w:rPr>
          <w:rFonts w:asciiTheme="minorHAnsi" w:hAnsiTheme="minorHAnsi" w:cstheme="minorHAnsi"/>
          <w:b/>
          <w:color w:val="000000"/>
          <w:sz w:val="20"/>
          <w:szCs w:val="20"/>
        </w:rPr>
        <w:t xml:space="preserve">Financial Literacy Education in Ontario Schools – </w:t>
      </w:r>
      <w:r w:rsidRPr="008D3876">
        <w:rPr>
          <w:rFonts w:asciiTheme="minorHAnsi" w:hAnsiTheme="minorHAnsi" w:cstheme="minorHAnsi"/>
          <w:b/>
          <w:bCs/>
          <w:color w:val="000000"/>
          <w:sz w:val="20"/>
          <w:szCs w:val="20"/>
        </w:rPr>
        <w:t xml:space="preserve">Connections to Curriculum Expectations for MPM1D &amp; MPM2D, Description and Placement of Lessons </w:t>
      </w:r>
      <w:r w:rsidRPr="008D3876">
        <w:rPr>
          <w:rFonts w:asciiTheme="minorHAnsi" w:hAnsiTheme="minorHAnsi" w:cstheme="minorHAnsi"/>
          <w:bCs/>
          <w:color w:val="000000"/>
          <w:sz w:val="20"/>
          <w:szCs w:val="20"/>
        </w:rPr>
        <w:t xml:space="preserve">describes the lessons that have been </w:t>
      </w:r>
      <w:r w:rsidR="00FE3CB3">
        <w:rPr>
          <w:rFonts w:asciiTheme="minorHAnsi" w:hAnsiTheme="minorHAnsi" w:cstheme="minorHAnsi"/>
          <w:bCs/>
          <w:color w:val="000000"/>
          <w:sz w:val="20"/>
          <w:szCs w:val="20"/>
        </w:rPr>
        <w:t>created</w:t>
      </w:r>
      <w:r w:rsidR="00FE3CB3" w:rsidRPr="008D3876">
        <w:rPr>
          <w:rFonts w:asciiTheme="minorHAnsi" w:hAnsiTheme="minorHAnsi" w:cstheme="minorHAnsi"/>
          <w:bCs/>
          <w:color w:val="000000"/>
          <w:sz w:val="20"/>
          <w:szCs w:val="20"/>
        </w:rPr>
        <w:t xml:space="preserve"> </w:t>
      </w:r>
      <w:r w:rsidRPr="008D3876">
        <w:rPr>
          <w:rFonts w:asciiTheme="minorHAnsi" w:hAnsiTheme="minorHAnsi" w:cstheme="minorHAnsi"/>
          <w:bCs/>
          <w:color w:val="000000"/>
          <w:sz w:val="20"/>
          <w:szCs w:val="20"/>
        </w:rPr>
        <w:t>for grade 9 and 10 Academic Mathematics</w:t>
      </w:r>
    </w:p>
    <w:p w:rsidR="00FF3EC3" w:rsidRPr="008D3876" w:rsidRDefault="00FF3EC3" w:rsidP="00A30C32">
      <w:pPr>
        <w:pStyle w:val="ListParagraph"/>
        <w:ind w:left="1800"/>
        <w:rPr>
          <w:rFonts w:asciiTheme="minorHAnsi" w:hAnsiTheme="minorHAnsi" w:cstheme="minorHAnsi"/>
          <w:b/>
          <w:color w:val="000000"/>
          <w:sz w:val="20"/>
          <w:szCs w:val="20"/>
        </w:rPr>
      </w:pPr>
    </w:p>
    <w:p w:rsidR="00FF3EC3" w:rsidRPr="008D3876" w:rsidRDefault="00FF3EC3" w:rsidP="003B31FA">
      <w:pPr>
        <w:pStyle w:val="ListParagraph"/>
        <w:numPr>
          <w:ilvl w:val="0"/>
          <w:numId w:val="15"/>
        </w:numPr>
        <w:rPr>
          <w:rFonts w:asciiTheme="minorHAnsi" w:hAnsiTheme="minorHAnsi" w:cstheme="minorHAnsi"/>
          <w:color w:val="000000"/>
          <w:sz w:val="20"/>
          <w:szCs w:val="20"/>
        </w:rPr>
      </w:pPr>
      <w:r w:rsidRPr="008D3876">
        <w:rPr>
          <w:rFonts w:asciiTheme="minorHAnsi" w:hAnsiTheme="minorHAnsi" w:cstheme="minorHAnsi"/>
          <w:color w:val="000000"/>
          <w:sz w:val="20"/>
          <w:szCs w:val="20"/>
        </w:rPr>
        <w:t xml:space="preserve">All presentations and activities are designed to be customized by the facilitator to meet the needs of the professional learning session participants. </w:t>
      </w:r>
      <w:r w:rsidR="00FE3CB3">
        <w:rPr>
          <w:rFonts w:asciiTheme="minorHAnsi" w:hAnsiTheme="minorHAnsi" w:cstheme="minorHAnsi"/>
          <w:color w:val="000000"/>
          <w:sz w:val="20"/>
          <w:szCs w:val="20"/>
        </w:rPr>
        <w:t>These</w:t>
      </w:r>
      <w:r w:rsidRPr="008D3876">
        <w:rPr>
          <w:rFonts w:asciiTheme="minorHAnsi" w:hAnsiTheme="minorHAnsi" w:cstheme="minorHAnsi"/>
          <w:color w:val="000000"/>
          <w:sz w:val="20"/>
          <w:szCs w:val="20"/>
        </w:rPr>
        <w:t xml:space="preserve"> were </w:t>
      </w:r>
      <w:r w:rsidR="00FE3CB3">
        <w:rPr>
          <w:rFonts w:asciiTheme="minorHAnsi" w:hAnsiTheme="minorHAnsi" w:cstheme="minorHAnsi"/>
          <w:color w:val="000000"/>
          <w:sz w:val="20"/>
          <w:szCs w:val="20"/>
        </w:rPr>
        <w:t>created</w:t>
      </w:r>
      <w:r w:rsidRPr="008D3876">
        <w:rPr>
          <w:rFonts w:asciiTheme="minorHAnsi" w:hAnsiTheme="minorHAnsi" w:cstheme="minorHAnsi"/>
          <w:color w:val="000000"/>
          <w:sz w:val="20"/>
          <w:szCs w:val="20"/>
        </w:rPr>
        <w:t xml:space="preserve"> to provide flexibility to meet different time constraints, a variety of learning goals, and diverse audience backgrounds. </w:t>
      </w:r>
    </w:p>
    <w:p w:rsidR="00FF3EC3" w:rsidRPr="008D3876" w:rsidRDefault="00FF3EC3" w:rsidP="003B31FA">
      <w:pPr>
        <w:pStyle w:val="ListParagraph"/>
        <w:rPr>
          <w:rFonts w:asciiTheme="minorHAnsi" w:hAnsiTheme="minorHAnsi" w:cstheme="minorHAnsi"/>
          <w:color w:val="000000"/>
          <w:sz w:val="20"/>
          <w:szCs w:val="20"/>
        </w:rPr>
      </w:pPr>
    </w:p>
    <w:p w:rsidR="00FF3EC3" w:rsidRPr="00A8599E" w:rsidRDefault="00AD7B34" w:rsidP="00AD7B34">
      <w:pPr>
        <w:pStyle w:val="ListParagraph"/>
        <w:numPr>
          <w:ilvl w:val="0"/>
          <w:numId w:val="15"/>
        </w:numPr>
        <w:rPr>
          <w:rFonts w:asciiTheme="minorHAnsi" w:hAnsiTheme="minorHAnsi" w:cstheme="minorHAnsi"/>
          <w:color w:val="000000"/>
          <w:sz w:val="20"/>
          <w:szCs w:val="20"/>
        </w:rPr>
      </w:pPr>
      <w:r w:rsidRPr="00A8599E">
        <w:rPr>
          <w:rFonts w:asciiTheme="minorHAnsi" w:hAnsiTheme="minorHAnsi" w:cstheme="minorHAnsi"/>
          <w:color w:val="000000"/>
          <w:sz w:val="20"/>
          <w:szCs w:val="20"/>
        </w:rPr>
        <w:t xml:space="preserve">The second presentation in the series (Continuum) has been </w:t>
      </w:r>
      <w:r w:rsidR="00FE3CB3">
        <w:rPr>
          <w:rFonts w:asciiTheme="minorHAnsi" w:hAnsiTheme="minorHAnsi" w:cstheme="minorHAnsi"/>
          <w:color w:val="000000"/>
          <w:sz w:val="20"/>
          <w:szCs w:val="20"/>
        </w:rPr>
        <w:t>created</w:t>
      </w:r>
      <w:r w:rsidRPr="00A8599E">
        <w:rPr>
          <w:rFonts w:asciiTheme="minorHAnsi" w:hAnsiTheme="minorHAnsi" w:cstheme="minorHAnsi"/>
          <w:color w:val="000000"/>
          <w:sz w:val="20"/>
          <w:szCs w:val="20"/>
        </w:rPr>
        <w:t xml:space="preserve"> as a custom slide show. </w:t>
      </w:r>
      <w:r w:rsidR="00FE3CB3">
        <w:rPr>
          <w:rFonts w:asciiTheme="minorHAnsi" w:hAnsiTheme="minorHAnsi" w:cstheme="minorHAnsi"/>
          <w:color w:val="000000"/>
          <w:sz w:val="20"/>
          <w:szCs w:val="20"/>
        </w:rPr>
        <w:t xml:space="preserve">After </w:t>
      </w:r>
      <w:proofErr w:type="gramStart"/>
      <w:r w:rsidR="00FE3CB3">
        <w:rPr>
          <w:rFonts w:asciiTheme="minorHAnsi" w:hAnsiTheme="minorHAnsi" w:cstheme="minorHAnsi"/>
          <w:color w:val="000000"/>
          <w:sz w:val="20"/>
          <w:szCs w:val="20"/>
        </w:rPr>
        <w:t xml:space="preserve">selecting </w:t>
      </w:r>
      <w:r w:rsidRPr="00A8599E">
        <w:rPr>
          <w:rFonts w:asciiTheme="minorHAnsi" w:hAnsiTheme="minorHAnsi" w:cstheme="minorHAnsi"/>
          <w:color w:val="000000"/>
          <w:sz w:val="20"/>
          <w:szCs w:val="20"/>
        </w:rPr>
        <w:t xml:space="preserve"> “</w:t>
      </w:r>
      <w:proofErr w:type="gramEnd"/>
      <w:r w:rsidRPr="00A8599E">
        <w:rPr>
          <w:rFonts w:asciiTheme="minorHAnsi" w:hAnsiTheme="minorHAnsi" w:cstheme="minorHAnsi"/>
          <w:color w:val="000000"/>
          <w:sz w:val="20"/>
          <w:szCs w:val="20"/>
        </w:rPr>
        <w:t>Slide Show”, select “Custom Sl</w:t>
      </w:r>
      <w:r w:rsidR="0096120A">
        <w:rPr>
          <w:rFonts w:asciiTheme="minorHAnsi" w:hAnsiTheme="minorHAnsi" w:cstheme="minorHAnsi"/>
          <w:color w:val="000000"/>
          <w:sz w:val="20"/>
          <w:szCs w:val="20"/>
        </w:rPr>
        <w:t>ide Show” (</w:t>
      </w:r>
      <w:r w:rsidR="0096120A" w:rsidRPr="00A8599E">
        <w:rPr>
          <w:rFonts w:asciiTheme="minorHAnsi" w:hAnsiTheme="minorHAnsi" w:cstheme="minorHAnsi"/>
          <w:color w:val="000000"/>
          <w:sz w:val="20"/>
          <w:szCs w:val="20"/>
        </w:rPr>
        <w:t>rather than selecting “From beginning”</w:t>
      </w:r>
      <w:r w:rsidR="0096120A">
        <w:rPr>
          <w:rFonts w:asciiTheme="minorHAnsi" w:hAnsiTheme="minorHAnsi" w:cstheme="minorHAnsi"/>
          <w:color w:val="000000"/>
          <w:sz w:val="20"/>
          <w:szCs w:val="20"/>
        </w:rPr>
        <w:t>).</w:t>
      </w:r>
      <w:r w:rsidR="00A17831">
        <w:rPr>
          <w:rFonts w:asciiTheme="minorHAnsi" w:hAnsiTheme="minorHAnsi" w:cstheme="minorHAnsi"/>
          <w:color w:val="000000"/>
          <w:sz w:val="20"/>
          <w:szCs w:val="20"/>
        </w:rPr>
        <w:t xml:space="preserve"> Note that this 85 slide presentation is not intended to be shown in its entirety. Instead, it is suggested that you select only the slides relevant to your audience. </w:t>
      </w:r>
    </w:p>
    <w:p w:rsidR="00FF3EC3" w:rsidRPr="008D3876" w:rsidRDefault="00FF3EC3" w:rsidP="00D73D7C">
      <w:pPr>
        <w:pStyle w:val="ListParagraph"/>
        <w:rPr>
          <w:rFonts w:asciiTheme="minorHAnsi" w:hAnsiTheme="minorHAnsi" w:cstheme="minorHAnsi"/>
          <w:color w:val="000000"/>
          <w:sz w:val="20"/>
          <w:szCs w:val="20"/>
        </w:rPr>
      </w:pPr>
    </w:p>
    <w:p w:rsidR="00FF3EC3" w:rsidRPr="008D3876" w:rsidRDefault="00FF3EC3" w:rsidP="003B31FA">
      <w:pPr>
        <w:pStyle w:val="ListParagraph"/>
        <w:numPr>
          <w:ilvl w:val="0"/>
          <w:numId w:val="15"/>
        </w:numPr>
        <w:rPr>
          <w:rFonts w:asciiTheme="minorHAnsi" w:hAnsiTheme="minorHAnsi" w:cstheme="minorHAnsi"/>
          <w:sz w:val="20"/>
          <w:szCs w:val="20"/>
        </w:rPr>
      </w:pPr>
      <w:r w:rsidRPr="008D3876">
        <w:rPr>
          <w:rFonts w:asciiTheme="minorHAnsi" w:hAnsiTheme="minorHAnsi" w:cstheme="minorHAnsi"/>
          <w:sz w:val="20"/>
          <w:szCs w:val="20"/>
        </w:rPr>
        <w:t>All presentations were designed to be deliverable as stand-alone, 15</w:t>
      </w:r>
      <w:r w:rsidR="003848E4">
        <w:rPr>
          <w:rFonts w:asciiTheme="minorHAnsi" w:hAnsiTheme="minorHAnsi" w:cstheme="minorHAnsi"/>
          <w:sz w:val="20"/>
          <w:szCs w:val="20"/>
        </w:rPr>
        <w:t>-25</w:t>
      </w:r>
      <w:r w:rsidRPr="008D3876">
        <w:rPr>
          <w:rFonts w:asciiTheme="minorHAnsi" w:hAnsiTheme="minorHAnsi" w:cstheme="minorHAnsi"/>
          <w:sz w:val="20"/>
          <w:szCs w:val="20"/>
        </w:rPr>
        <w:t xml:space="preserve"> minute professional learning presentations. For this reason, some overlap of concepts has been built into the 4 presentations. However, each presentation is also useable as part of a larger, multi-presentation professional learning session. When more than one </w:t>
      </w:r>
      <w:r w:rsidR="0096120A">
        <w:rPr>
          <w:rFonts w:asciiTheme="minorHAnsi" w:hAnsiTheme="minorHAnsi" w:cstheme="minorHAnsi"/>
          <w:sz w:val="20"/>
          <w:szCs w:val="20"/>
        </w:rPr>
        <w:t xml:space="preserve">presentation </w:t>
      </w:r>
      <w:r w:rsidRPr="008D3876">
        <w:rPr>
          <w:rFonts w:asciiTheme="minorHAnsi" w:hAnsiTheme="minorHAnsi" w:cstheme="minorHAnsi"/>
          <w:sz w:val="20"/>
          <w:szCs w:val="20"/>
        </w:rPr>
        <w:t xml:space="preserve">is being used in a single session, select which of the four presentations you are planning to deliver, then preview the flow from one presentation to another and </w:t>
      </w:r>
      <w:r w:rsidR="0096120A" w:rsidRPr="008D3876">
        <w:rPr>
          <w:rFonts w:asciiTheme="minorHAnsi" w:hAnsiTheme="minorHAnsi" w:cstheme="minorHAnsi"/>
          <w:sz w:val="20"/>
          <w:szCs w:val="20"/>
        </w:rPr>
        <w:t>eliminate</w:t>
      </w:r>
      <w:r w:rsidRPr="008D3876">
        <w:rPr>
          <w:rFonts w:asciiTheme="minorHAnsi" w:hAnsiTheme="minorHAnsi" w:cstheme="minorHAnsi"/>
          <w:sz w:val="20"/>
          <w:szCs w:val="20"/>
        </w:rPr>
        <w:t xml:space="preserve"> redundancies.</w:t>
      </w:r>
    </w:p>
    <w:p w:rsidR="00FF3EC3" w:rsidRPr="008D3876" w:rsidRDefault="00FF3EC3" w:rsidP="003B31FA">
      <w:pPr>
        <w:pStyle w:val="ListParagraph"/>
        <w:rPr>
          <w:rFonts w:asciiTheme="minorHAnsi" w:hAnsiTheme="minorHAnsi" w:cstheme="minorHAnsi"/>
          <w:color w:val="000000"/>
          <w:sz w:val="20"/>
          <w:szCs w:val="20"/>
        </w:rPr>
      </w:pPr>
    </w:p>
    <w:p w:rsidR="00FF3EC3" w:rsidRPr="008D3876" w:rsidRDefault="00FF3EC3" w:rsidP="00E844DC">
      <w:pPr>
        <w:pStyle w:val="ListParagraph"/>
        <w:numPr>
          <w:ilvl w:val="0"/>
          <w:numId w:val="15"/>
        </w:numPr>
        <w:rPr>
          <w:rFonts w:asciiTheme="minorHAnsi" w:hAnsiTheme="minorHAnsi" w:cstheme="minorHAnsi"/>
          <w:color w:val="000000"/>
          <w:sz w:val="20"/>
          <w:szCs w:val="20"/>
        </w:rPr>
      </w:pPr>
      <w:r w:rsidRPr="008D3876">
        <w:rPr>
          <w:rFonts w:asciiTheme="minorHAnsi" w:hAnsiTheme="minorHAnsi" w:cstheme="minorHAnsi"/>
          <w:color w:val="000000"/>
          <w:sz w:val="20"/>
          <w:szCs w:val="20"/>
        </w:rPr>
        <w:t>All presentations include at least 1 opportunity to engage participants in an activity. The activities are not included in the slides. Rather, an activity prompt slide is included within the presentation. In the Notes</w:t>
      </w:r>
      <w:r w:rsidR="00FE3CB3">
        <w:rPr>
          <w:rFonts w:asciiTheme="minorHAnsi" w:hAnsiTheme="minorHAnsi" w:cstheme="minorHAnsi"/>
          <w:color w:val="000000"/>
          <w:sz w:val="20"/>
          <w:szCs w:val="20"/>
        </w:rPr>
        <w:t xml:space="preserve"> below each slide</w:t>
      </w:r>
      <w:r w:rsidRPr="008D3876">
        <w:rPr>
          <w:rFonts w:asciiTheme="minorHAnsi" w:hAnsiTheme="minorHAnsi" w:cstheme="minorHAnsi"/>
          <w:color w:val="000000"/>
          <w:sz w:val="20"/>
          <w:szCs w:val="20"/>
        </w:rPr>
        <w:t xml:space="preserve">, the suggested activity/activities are identified. The activities themselves are </w:t>
      </w:r>
      <w:r w:rsidR="0096120A">
        <w:rPr>
          <w:rFonts w:asciiTheme="minorHAnsi" w:hAnsiTheme="minorHAnsi" w:cstheme="minorHAnsi"/>
          <w:color w:val="000000"/>
          <w:sz w:val="20"/>
          <w:szCs w:val="20"/>
        </w:rPr>
        <w:t>described</w:t>
      </w:r>
      <w:r w:rsidRPr="008D3876">
        <w:rPr>
          <w:rFonts w:asciiTheme="minorHAnsi" w:hAnsiTheme="minorHAnsi" w:cstheme="minorHAnsi"/>
          <w:color w:val="000000"/>
          <w:sz w:val="20"/>
          <w:szCs w:val="20"/>
        </w:rPr>
        <w:t xml:space="preserve"> in this document. The facilitator select</w:t>
      </w:r>
      <w:r w:rsidR="00FE3CB3">
        <w:rPr>
          <w:rFonts w:asciiTheme="minorHAnsi" w:hAnsiTheme="minorHAnsi" w:cstheme="minorHAnsi"/>
          <w:color w:val="000000"/>
          <w:sz w:val="20"/>
          <w:szCs w:val="20"/>
        </w:rPr>
        <w:t>s</w:t>
      </w:r>
      <w:r w:rsidRPr="008D3876">
        <w:rPr>
          <w:rFonts w:asciiTheme="minorHAnsi" w:hAnsiTheme="minorHAnsi" w:cstheme="minorHAnsi"/>
          <w:color w:val="000000"/>
          <w:sz w:val="20"/>
          <w:szCs w:val="20"/>
        </w:rPr>
        <w:t xml:space="preserve"> the activity/activities that are best suited to their session based on:</w:t>
      </w:r>
    </w:p>
    <w:p w:rsidR="00FF3EC3" w:rsidRPr="008D3876" w:rsidRDefault="00FF3EC3" w:rsidP="00E844DC">
      <w:pPr>
        <w:pStyle w:val="ListParagraph"/>
        <w:numPr>
          <w:ilvl w:val="1"/>
          <w:numId w:val="15"/>
        </w:numPr>
        <w:rPr>
          <w:rFonts w:asciiTheme="minorHAnsi" w:hAnsiTheme="minorHAnsi" w:cstheme="minorHAnsi"/>
          <w:color w:val="000000"/>
          <w:sz w:val="20"/>
          <w:szCs w:val="20"/>
        </w:rPr>
      </w:pPr>
      <w:r w:rsidRPr="008D3876">
        <w:rPr>
          <w:rFonts w:asciiTheme="minorHAnsi" w:hAnsiTheme="minorHAnsi" w:cstheme="minorHAnsi"/>
          <w:color w:val="000000"/>
          <w:sz w:val="20"/>
          <w:szCs w:val="20"/>
        </w:rPr>
        <w:t>The available time for the session</w:t>
      </w:r>
      <w:r w:rsidR="003848E4">
        <w:rPr>
          <w:rFonts w:asciiTheme="minorHAnsi" w:hAnsiTheme="minorHAnsi" w:cstheme="minorHAnsi"/>
          <w:color w:val="000000"/>
          <w:sz w:val="20"/>
          <w:szCs w:val="20"/>
        </w:rPr>
        <w:t xml:space="preserve"> (Time for the activity must be added to the 15-25 minutes for the presentation.)</w:t>
      </w:r>
    </w:p>
    <w:p w:rsidR="00FF3EC3" w:rsidRPr="008D3876" w:rsidRDefault="00FF3EC3" w:rsidP="00E844DC">
      <w:pPr>
        <w:pStyle w:val="ListParagraph"/>
        <w:numPr>
          <w:ilvl w:val="1"/>
          <w:numId w:val="15"/>
        </w:numPr>
        <w:rPr>
          <w:rFonts w:asciiTheme="minorHAnsi" w:hAnsiTheme="minorHAnsi" w:cstheme="minorHAnsi"/>
          <w:color w:val="000000"/>
          <w:sz w:val="20"/>
          <w:szCs w:val="20"/>
        </w:rPr>
      </w:pPr>
      <w:r w:rsidRPr="008D3876">
        <w:rPr>
          <w:rFonts w:asciiTheme="minorHAnsi" w:hAnsiTheme="minorHAnsi" w:cstheme="minorHAnsi"/>
          <w:color w:val="000000"/>
          <w:sz w:val="20"/>
          <w:szCs w:val="20"/>
        </w:rPr>
        <w:t>The professional learning goals of the session</w:t>
      </w:r>
    </w:p>
    <w:p w:rsidR="00FF3EC3" w:rsidRPr="008D3876" w:rsidRDefault="00FF3EC3" w:rsidP="00E844DC">
      <w:pPr>
        <w:pStyle w:val="ListParagraph"/>
        <w:numPr>
          <w:ilvl w:val="1"/>
          <w:numId w:val="15"/>
        </w:numPr>
        <w:rPr>
          <w:rFonts w:asciiTheme="minorHAnsi" w:hAnsiTheme="minorHAnsi" w:cstheme="minorHAnsi"/>
          <w:color w:val="000000"/>
          <w:sz w:val="20"/>
          <w:szCs w:val="20"/>
        </w:rPr>
      </w:pPr>
      <w:r w:rsidRPr="008D3876">
        <w:rPr>
          <w:rFonts w:asciiTheme="minorHAnsi" w:hAnsiTheme="minorHAnsi" w:cstheme="minorHAnsi"/>
          <w:color w:val="000000"/>
          <w:sz w:val="20"/>
          <w:szCs w:val="20"/>
        </w:rPr>
        <w:t xml:space="preserve">The sequencing of the session (e.g., </w:t>
      </w:r>
      <w:proofErr w:type="gramStart"/>
      <w:r w:rsidRPr="008D3876">
        <w:rPr>
          <w:rFonts w:asciiTheme="minorHAnsi" w:hAnsiTheme="minorHAnsi" w:cstheme="minorHAnsi"/>
          <w:color w:val="000000"/>
          <w:sz w:val="20"/>
          <w:szCs w:val="20"/>
        </w:rPr>
        <w:t>Is</w:t>
      </w:r>
      <w:proofErr w:type="gramEnd"/>
      <w:r w:rsidRPr="008D3876">
        <w:rPr>
          <w:rFonts w:asciiTheme="minorHAnsi" w:hAnsiTheme="minorHAnsi" w:cstheme="minorHAnsi"/>
          <w:color w:val="000000"/>
          <w:sz w:val="20"/>
          <w:szCs w:val="20"/>
        </w:rPr>
        <w:t xml:space="preserve"> this 1 of 4 sessions? Have the participants already seen the first 2 presentations?)</w:t>
      </w:r>
    </w:p>
    <w:p w:rsidR="00FF3EC3" w:rsidRPr="008D3876" w:rsidRDefault="00FF3EC3" w:rsidP="00E844DC">
      <w:pPr>
        <w:pStyle w:val="ListParagraph"/>
        <w:numPr>
          <w:ilvl w:val="1"/>
          <w:numId w:val="15"/>
        </w:numPr>
        <w:rPr>
          <w:rFonts w:asciiTheme="minorHAnsi" w:hAnsiTheme="minorHAnsi" w:cstheme="minorHAnsi"/>
          <w:color w:val="000000"/>
          <w:sz w:val="20"/>
          <w:szCs w:val="20"/>
        </w:rPr>
      </w:pPr>
      <w:r w:rsidRPr="008D3876">
        <w:rPr>
          <w:rFonts w:asciiTheme="minorHAnsi" w:hAnsiTheme="minorHAnsi" w:cstheme="minorHAnsi"/>
          <w:color w:val="000000"/>
          <w:sz w:val="20"/>
          <w:szCs w:val="20"/>
        </w:rPr>
        <w:t xml:space="preserve">The prior experience with financial literacy of the participants (e.g., </w:t>
      </w:r>
      <w:r w:rsidR="00697F1A">
        <w:rPr>
          <w:rFonts w:asciiTheme="minorHAnsi" w:hAnsiTheme="minorHAnsi" w:cstheme="minorHAnsi"/>
          <w:color w:val="000000"/>
          <w:sz w:val="20"/>
          <w:szCs w:val="20"/>
        </w:rPr>
        <w:t>Do the participants</w:t>
      </w:r>
      <w:r w:rsidRPr="008D3876">
        <w:rPr>
          <w:rFonts w:asciiTheme="minorHAnsi" w:hAnsiTheme="minorHAnsi" w:cstheme="minorHAnsi"/>
          <w:color w:val="000000"/>
          <w:sz w:val="20"/>
          <w:szCs w:val="20"/>
        </w:rPr>
        <w:t xml:space="preserve"> routinely incorporate fin</w:t>
      </w:r>
      <w:r w:rsidR="00697F1A">
        <w:rPr>
          <w:rFonts w:asciiTheme="minorHAnsi" w:hAnsiTheme="minorHAnsi" w:cstheme="minorHAnsi"/>
          <w:color w:val="000000"/>
          <w:sz w:val="20"/>
          <w:szCs w:val="20"/>
        </w:rPr>
        <w:t xml:space="preserve">ancial topics into their lessons? Is financial literacy new to the participants? </w:t>
      </w:r>
      <w:r w:rsidRPr="008D3876">
        <w:rPr>
          <w:rFonts w:asciiTheme="minorHAnsi" w:hAnsiTheme="minorHAnsi" w:cstheme="minorHAnsi"/>
          <w:color w:val="000000"/>
          <w:sz w:val="20"/>
          <w:szCs w:val="20"/>
        </w:rPr>
        <w:t>)</w:t>
      </w:r>
    </w:p>
    <w:p w:rsidR="00FF3EC3" w:rsidRPr="008D3876" w:rsidRDefault="00FF3EC3" w:rsidP="00E844DC">
      <w:pPr>
        <w:pStyle w:val="ListParagraph"/>
        <w:numPr>
          <w:ilvl w:val="1"/>
          <w:numId w:val="15"/>
        </w:numPr>
        <w:rPr>
          <w:rFonts w:asciiTheme="minorHAnsi" w:hAnsiTheme="minorHAnsi" w:cstheme="minorHAnsi"/>
          <w:color w:val="000000"/>
          <w:sz w:val="20"/>
          <w:szCs w:val="20"/>
        </w:rPr>
      </w:pPr>
      <w:r w:rsidRPr="008D3876">
        <w:rPr>
          <w:rFonts w:asciiTheme="minorHAnsi" w:hAnsiTheme="minorHAnsi" w:cstheme="minorHAnsi"/>
          <w:color w:val="000000"/>
          <w:sz w:val="20"/>
          <w:szCs w:val="20"/>
        </w:rPr>
        <w:t>The outcomes prefer</w:t>
      </w:r>
      <w:r w:rsidR="00697F1A">
        <w:rPr>
          <w:rFonts w:asciiTheme="minorHAnsi" w:hAnsiTheme="minorHAnsi" w:cstheme="minorHAnsi"/>
          <w:color w:val="000000"/>
          <w:sz w:val="20"/>
          <w:szCs w:val="20"/>
        </w:rPr>
        <w:t>red by the participants (e.g.</w:t>
      </w:r>
      <w:proofErr w:type="gramStart"/>
      <w:r w:rsidR="00697F1A">
        <w:rPr>
          <w:rFonts w:asciiTheme="minorHAnsi" w:hAnsiTheme="minorHAnsi" w:cstheme="minorHAnsi"/>
          <w:color w:val="000000"/>
          <w:sz w:val="20"/>
          <w:szCs w:val="20"/>
        </w:rPr>
        <w:t>,  A</w:t>
      </w:r>
      <w:r w:rsidRPr="008D3876">
        <w:rPr>
          <w:rFonts w:asciiTheme="minorHAnsi" w:hAnsiTheme="minorHAnsi" w:cstheme="minorHAnsi"/>
          <w:color w:val="000000"/>
          <w:sz w:val="20"/>
          <w:szCs w:val="20"/>
        </w:rPr>
        <w:t>re</w:t>
      </w:r>
      <w:proofErr w:type="gramEnd"/>
      <w:r w:rsidRPr="008D3876">
        <w:rPr>
          <w:rFonts w:asciiTheme="minorHAnsi" w:hAnsiTheme="minorHAnsi" w:cstheme="minorHAnsi"/>
          <w:color w:val="000000"/>
          <w:sz w:val="20"/>
          <w:szCs w:val="20"/>
        </w:rPr>
        <w:t xml:space="preserve"> partici</w:t>
      </w:r>
      <w:r w:rsidR="00697F1A">
        <w:rPr>
          <w:rFonts w:asciiTheme="minorHAnsi" w:hAnsiTheme="minorHAnsi" w:cstheme="minorHAnsi"/>
          <w:color w:val="000000"/>
          <w:sz w:val="20"/>
          <w:szCs w:val="20"/>
        </w:rPr>
        <w:t>pants hoping for an overview of Financial Literacy? A</w:t>
      </w:r>
      <w:r w:rsidRPr="008D3876">
        <w:rPr>
          <w:rFonts w:asciiTheme="minorHAnsi" w:hAnsiTheme="minorHAnsi" w:cstheme="minorHAnsi"/>
          <w:color w:val="000000"/>
          <w:sz w:val="20"/>
          <w:szCs w:val="20"/>
        </w:rPr>
        <w:t xml:space="preserve">re </w:t>
      </w:r>
      <w:r w:rsidR="00697F1A">
        <w:rPr>
          <w:rFonts w:asciiTheme="minorHAnsi" w:hAnsiTheme="minorHAnsi" w:cstheme="minorHAnsi"/>
          <w:color w:val="000000"/>
          <w:sz w:val="20"/>
          <w:szCs w:val="20"/>
        </w:rPr>
        <w:t>participants</w:t>
      </w:r>
      <w:r w:rsidRPr="008D3876">
        <w:rPr>
          <w:rFonts w:asciiTheme="minorHAnsi" w:hAnsiTheme="minorHAnsi" w:cstheme="minorHAnsi"/>
          <w:color w:val="000000"/>
          <w:sz w:val="20"/>
          <w:szCs w:val="20"/>
        </w:rPr>
        <w:t xml:space="preserve"> </w:t>
      </w:r>
      <w:r w:rsidR="00697F1A" w:rsidRPr="008D3876">
        <w:rPr>
          <w:rFonts w:asciiTheme="minorHAnsi" w:hAnsiTheme="minorHAnsi" w:cstheme="minorHAnsi"/>
          <w:color w:val="000000"/>
          <w:sz w:val="20"/>
          <w:szCs w:val="20"/>
        </w:rPr>
        <w:t>eager</w:t>
      </w:r>
      <w:r w:rsidRPr="008D3876">
        <w:rPr>
          <w:rFonts w:asciiTheme="minorHAnsi" w:hAnsiTheme="minorHAnsi" w:cstheme="minorHAnsi"/>
          <w:color w:val="000000"/>
          <w:sz w:val="20"/>
          <w:szCs w:val="20"/>
        </w:rPr>
        <w:t xml:space="preserve"> to leave with adjusted lessons they can use in their classrooms?)</w:t>
      </w:r>
    </w:p>
    <w:p w:rsidR="00FF3EC3" w:rsidRPr="008D3876" w:rsidRDefault="00FF3EC3" w:rsidP="00AA79AE">
      <w:pPr>
        <w:jc w:val="center"/>
        <w:rPr>
          <w:rFonts w:asciiTheme="minorHAnsi" w:hAnsiTheme="minorHAnsi" w:cstheme="minorHAnsi"/>
          <w:color w:val="000000"/>
          <w:sz w:val="36"/>
          <w:szCs w:val="36"/>
          <w:lang w:eastAsia="en-CA"/>
        </w:rPr>
      </w:pPr>
    </w:p>
    <w:p w:rsidR="00C17DEB" w:rsidRDefault="00C17DEB">
      <w:pPr>
        <w:spacing w:after="0" w:line="240" w:lineRule="auto"/>
        <w:rPr>
          <w:rFonts w:asciiTheme="minorHAnsi" w:hAnsiTheme="minorHAnsi" w:cstheme="minorHAnsi"/>
          <w:color w:val="000000"/>
          <w:sz w:val="36"/>
          <w:szCs w:val="36"/>
          <w:lang w:eastAsia="en-CA"/>
        </w:rPr>
      </w:pPr>
      <w:r>
        <w:rPr>
          <w:rFonts w:asciiTheme="minorHAnsi" w:hAnsiTheme="minorHAnsi" w:cstheme="minorHAnsi"/>
          <w:color w:val="000000"/>
          <w:sz w:val="36"/>
          <w:szCs w:val="36"/>
          <w:lang w:eastAsia="en-CA"/>
        </w:rPr>
        <w:br w:type="page"/>
      </w:r>
    </w:p>
    <w:p w:rsidR="00FF3EC3" w:rsidRPr="008D3876" w:rsidRDefault="000F607D" w:rsidP="005F5129">
      <w:pPr>
        <w:jc w:val="center"/>
        <w:rPr>
          <w:rFonts w:asciiTheme="minorHAnsi" w:hAnsiTheme="minorHAnsi" w:cstheme="minorHAnsi"/>
          <w:color w:val="000000"/>
          <w:sz w:val="36"/>
          <w:szCs w:val="36"/>
          <w:lang w:eastAsia="en-CA"/>
        </w:rPr>
      </w:pPr>
      <w:r>
        <w:rPr>
          <w:rFonts w:asciiTheme="minorHAnsi" w:hAnsiTheme="minorHAnsi" w:cstheme="minorHAnsi"/>
          <w:color w:val="000000"/>
          <w:sz w:val="36"/>
          <w:szCs w:val="36"/>
          <w:lang w:eastAsia="en-CA"/>
        </w:rPr>
        <w:lastRenderedPageBreak/>
        <w:t>Summary of each Activity</w:t>
      </w:r>
    </w:p>
    <w:p w:rsidR="00FF3EC3" w:rsidRPr="008D3876" w:rsidRDefault="00FF3EC3" w:rsidP="004812D5">
      <w:pPr>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lang w:eastAsia="en-CA"/>
        </w:rPr>
        <w:t xml:space="preserve">Activities 1, 2 and 3 are introductory in nature. These three activities would be appropriate for any of the four presentations. </w:t>
      </w:r>
    </w:p>
    <w:p w:rsidR="00FF3EC3" w:rsidRPr="008D3876" w:rsidRDefault="00FF3EC3" w:rsidP="008C1923">
      <w:pPr>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lang w:eastAsia="en-CA"/>
        </w:rPr>
        <w:t>Activities 4 through 12 are designed to give participants an opportunity to explore the financial literacy lessons in greater detail, but each provides a different lens through which to approach this exploration. The facilitator select</w:t>
      </w:r>
      <w:r w:rsidR="00697F1A">
        <w:rPr>
          <w:rFonts w:asciiTheme="minorHAnsi" w:hAnsiTheme="minorHAnsi" w:cstheme="minorHAnsi"/>
          <w:color w:val="000000"/>
          <w:sz w:val="20"/>
          <w:szCs w:val="20"/>
          <w:lang w:eastAsia="en-CA"/>
        </w:rPr>
        <w:t>s</w:t>
      </w:r>
      <w:r w:rsidRPr="008D3876">
        <w:rPr>
          <w:rFonts w:asciiTheme="minorHAnsi" w:hAnsiTheme="minorHAnsi" w:cstheme="minorHAnsi"/>
          <w:color w:val="000000"/>
          <w:sz w:val="20"/>
          <w:szCs w:val="20"/>
          <w:lang w:eastAsia="en-CA"/>
        </w:rPr>
        <w:t xml:space="preserve"> the activity that aligns best with the goals of the session or the composition of the participant body. </w:t>
      </w:r>
    </w:p>
    <w:p w:rsidR="00FF3EC3" w:rsidRPr="008D3876" w:rsidRDefault="00FF3EC3" w:rsidP="008C1923">
      <w:pPr>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u w:val="single"/>
          <w:lang w:eastAsia="en-CA"/>
        </w:rPr>
        <w:t>Activity 1: What is Financial Literacy?</w:t>
      </w:r>
      <w:r w:rsidRPr="008D3876">
        <w:rPr>
          <w:rFonts w:asciiTheme="minorHAnsi" w:hAnsiTheme="minorHAnsi" w:cstheme="minorHAnsi"/>
          <w:color w:val="000000"/>
          <w:sz w:val="20"/>
          <w:szCs w:val="20"/>
          <w:lang w:eastAsia="en-CA"/>
        </w:rPr>
        <w:t xml:space="preserve"> </w:t>
      </w:r>
      <w:proofErr w:type="gramStart"/>
      <w:r w:rsidRPr="008D3876">
        <w:rPr>
          <w:rFonts w:asciiTheme="minorHAnsi" w:hAnsiTheme="minorHAnsi" w:cstheme="minorHAnsi"/>
          <w:color w:val="000000"/>
          <w:sz w:val="20"/>
          <w:szCs w:val="20"/>
          <w:lang w:eastAsia="en-CA"/>
        </w:rPr>
        <w:t>has</w:t>
      </w:r>
      <w:proofErr w:type="gramEnd"/>
      <w:r w:rsidRPr="008D3876">
        <w:rPr>
          <w:rFonts w:asciiTheme="minorHAnsi" w:hAnsiTheme="minorHAnsi" w:cstheme="minorHAnsi"/>
          <w:color w:val="000000"/>
          <w:sz w:val="20"/>
          <w:szCs w:val="20"/>
          <w:lang w:eastAsia="en-CA"/>
        </w:rPr>
        <w:t xml:space="preserve"> been designed as a Minds On for the introduction of the term </w:t>
      </w:r>
      <w:r w:rsidRPr="008D3876">
        <w:rPr>
          <w:rFonts w:asciiTheme="minorHAnsi" w:hAnsiTheme="minorHAnsi" w:cstheme="minorHAnsi"/>
          <w:i/>
          <w:color w:val="000000"/>
          <w:sz w:val="20"/>
          <w:szCs w:val="20"/>
          <w:lang w:eastAsia="en-CA"/>
        </w:rPr>
        <w:t>Financial Literacy.</w:t>
      </w:r>
      <w:r w:rsidRPr="008D3876">
        <w:rPr>
          <w:rFonts w:asciiTheme="minorHAnsi" w:hAnsiTheme="minorHAnsi" w:cstheme="minorHAnsi"/>
          <w:color w:val="000000"/>
          <w:sz w:val="20"/>
          <w:szCs w:val="20"/>
          <w:lang w:eastAsia="en-CA"/>
        </w:rPr>
        <w:t xml:space="preserve"> It could also be used as a Consolidation, in place of Activity 2: </w:t>
      </w:r>
      <w:proofErr w:type="spellStart"/>
      <w:r w:rsidRPr="008D3876">
        <w:rPr>
          <w:rFonts w:asciiTheme="minorHAnsi" w:hAnsiTheme="minorHAnsi" w:cstheme="minorHAnsi"/>
          <w:color w:val="000000"/>
          <w:sz w:val="20"/>
          <w:szCs w:val="20"/>
          <w:lang w:eastAsia="en-CA"/>
        </w:rPr>
        <w:t>Frayer</w:t>
      </w:r>
      <w:proofErr w:type="spellEnd"/>
      <w:r w:rsidRPr="008D3876">
        <w:rPr>
          <w:rFonts w:asciiTheme="minorHAnsi" w:hAnsiTheme="minorHAnsi" w:cstheme="minorHAnsi"/>
          <w:color w:val="000000"/>
          <w:sz w:val="20"/>
          <w:szCs w:val="20"/>
          <w:lang w:eastAsia="en-CA"/>
        </w:rPr>
        <w:t xml:space="preserve"> Model, and placed after the definition of FL, developed by the Working Group, has been presented. It is suggested that the facilitator choose either Activity 1 or Activity 2.</w:t>
      </w:r>
    </w:p>
    <w:p w:rsidR="00FF3EC3" w:rsidRPr="008D3876" w:rsidRDefault="00FF3EC3" w:rsidP="00653AA7">
      <w:pPr>
        <w:spacing w:after="0" w:line="240" w:lineRule="auto"/>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u w:val="single"/>
          <w:lang w:eastAsia="en-CA"/>
        </w:rPr>
        <w:t xml:space="preserve">Activity 2: </w:t>
      </w:r>
      <w:proofErr w:type="spellStart"/>
      <w:r w:rsidRPr="008D3876">
        <w:rPr>
          <w:rFonts w:asciiTheme="minorHAnsi" w:hAnsiTheme="minorHAnsi" w:cstheme="minorHAnsi"/>
          <w:color w:val="000000"/>
          <w:sz w:val="20"/>
          <w:szCs w:val="20"/>
          <w:u w:val="single"/>
          <w:lang w:eastAsia="en-CA"/>
        </w:rPr>
        <w:t>Frayer</w:t>
      </w:r>
      <w:proofErr w:type="spellEnd"/>
      <w:r w:rsidRPr="008D3876">
        <w:rPr>
          <w:rFonts w:asciiTheme="minorHAnsi" w:hAnsiTheme="minorHAnsi" w:cstheme="minorHAnsi"/>
          <w:color w:val="000000"/>
          <w:sz w:val="20"/>
          <w:szCs w:val="20"/>
          <w:u w:val="single"/>
          <w:lang w:eastAsia="en-CA"/>
        </w:rPr>
        <w:t xml:space="preserve"> Model</w:t>
      </w:r>
      <w:r w:rsidRPr="008D3876">
        <w:rPr>
          <w:rFonts w:asciiTheme="minorHAnsi" w:hAnsiTheme="minorHAnsi" w:cstheme="minorHAnsi"/>
          <w:color w:val="000000"/>
          <w:sz w:val="20"/>
          <w:szCs w:val="20"/>
          <w:lang w:eastAsia="en-CA"/>
        </w:rPr>
        <w:t xml:space="preserve"> has been designed as a Consolidation of the portion of the presentation that </w:t>
      </w:r>
      <w:r w:rsidR="00697F1A">
        <w:rPr>
          <w:rFonts w:asciiTheme="minorHAnsi" w:hAnsiTheme="minorHAnsi" w:cstheme="minorHAnsi"/>
          <w:color w:val="000000"/>
          <w:sz w:val="20"/>
          <w:szCs w:val="20"/>
          <w:lang w:eastAsia="en-CA"/>
        </w:rPr>
        <w:t>involving</w:t>
      </w:r>
      <w:r w:rsidRPr="008D3876">
        <w:rPr>
          <w:rFonts w:asciiTheme="minorHAnsi" w:hAnsiTheme="minorHAnsi" w:cstheme="minorHAnsi"/>
          <w:color w:val="000000"/>
          <w:sz w:val="20"/>
          <w:szCs w:val="20"/>
          <w:lang w:eastAsia="en-CA"/>
        </w:rPr>
        <w:t xml:space="preserve"> definitions of FL. It would be placed after teachers have been presented with the Working Group’s definition of FL. Alternatively it could be used as a Minds On before the definitions are given, and could be used in place of Activity 1: What is Financial Literacy?</w:t>
      </w:r>
    </w:p>
    <w:p w:rsidR="00FF3EC3" w:rsidRPr="008D3876" w:rsidRDefault="00FF3EC3" w:rsidP="00653AA7">
      <w:pPr>
        <w:spacing w:after="0" w:line="240" w:lineRule="auto"/>
        <w:rPr>
          <w:rFonts w:asciiTheme="minorHAnsi" w:hAnsiTheme="minorHAnsi" w:cstheme="minorHAnsi"/>
          <w:color w:val="000000"/>
          <w:sz w:val="20"/>
          <w:szCs w:val="20"/>
          <w:lang w:eastAsia="en-CA"/>
        </w:rPr>
      </w:pPr>
    </w:p>
    <w:p w:rsidR="00FF3EC3" w:rsidRPr="008D3876" w:rsidRDefault="00FF3EC3" w:rsidP="00653AA7">
      <w:pPr>
        <w:spacing w:after="0" w:line="240" w:lineRule="auto"/>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lang w:eastAsia="en-CA"/>
        </w:rPr>
        <w:t>The participants have been asked to develop their own descriptors for the four corners of the graphic. This is intended to generate discussion between the members of the groups and to allow participants to develop a more personal understanding what constitutes financial literacy. Alternately, the facilitator could save time by deciding on a set of descriptors in advance of the presentation.</w:t>
      </w:r>
    </w:p>
    <w:p w:rsidR="00FF3EC3" w:rsidRPr="008D3876" w:rsidRDefault="00FF3EC3" w:rsidP="00343182">
      <w:pPr>
        <w:spacing w:after="0" w:line="240" w:lineRule="auto"/>
        <w:rPr>
          <w:rFonts w:asciiTheme="minorHAnsi" w:hAnsiTheme="minorHAnsi" w:cstheme="minorHAnsi"/>
          <w:lang w:val="en-US" w:eastAsia="en-CA"/>
        </w:rPr>
      </w:pPr>
    </w:p>
    <w:p w:rsidR="00FF3EC3" w:rsidRPr="0096120A" w:rsidRDefault="00FF3EC3" w:rsidP="00622109">
      <w:pPr>
        <w:spacing w:after="0" w:line="240" w:lineRule="auto"/>
        <w:rPr>
          <w:rFonts w:asciiTheme="minorHAnsi" w:hAnsiTheme="minorHAnsi" w:cstheme="minorHAnsi"/>
          <w:sz w:val="20"/>
          <w:szCs w:val="20"/>
          <w:lang w:val="en-US" w:eastAsia="en-CA"/>
        </w:rPr>
      </w:pPr>
      <w:r w:rsidRPr="0096120A">
        <w:rPr>
          <w:rFonts w:asciiTheme="minorHAnsi" w:hAnsiTheme="minorHAnsi" w:cstheme="minorHAnsi"/>
          <w:sz w:val="20"/>
          <w:szCs w:val="20"/>
          <w:u w:val="single"/>
          <w:lang w:val="en-US" w:eastAsia="en-CA"/>
        </w:rPr>
        <w:t>Activity 3: Where’s the Math?</w:t>
      </w:r>
      <w:r w:rsidRPr="0096120A">
        <w:rPr>
          <w:rFonts w:asciiTheme="minorHAnsi" w:hAnsiTheme="minorHAnsi" w:cstheme="minorHAnsi"/>
          <w:sz w:val="20"/>
          <w:szCs w:val="20"/>
          <w:lang w:val="en-US" w:eastAsia="en-CA"/>
        </w:rPr>
        <w:t xml:space="preserve"> </w:t>
      </w:r>
      <w:r w:rsidR="001C1E05">
        <w:rPr>
          <w:rFonts w:asciiTheme="minorHAnsi" w:hAnsiTheme="minorHAnsi" w:cstheme="minorHAnsi"/>
          <w:sz w:val="20"/>
          <w:szCs w:val="20"/>
          <w:lang w:val="en-US" w:eastAsia="en-CA"/>
        </w:rPr>
        <w:t xml:space="preserve"> </w:t>
      </w:r>
      <w:proofErr w:type="gramStart"/>
      <w:r w:rsidR="001C1E05">
        <w:rPr>
          <w:rFonts w:asciiTheme="minorHAnsi" w:hAnsiTheme="minorHAnsi" w:cstheme="minorHAnsi"/>
          <w:sz w:val="20"/>
          <w:szCs w:val="20"/>
          <w:lang w:val="en-US" w:eastAsia="en-CA"/>
        </w:rPr>
        <w:t>provides</w:t>
      </w:r>
      <w:proofErr w:type="gramEnd"/>
      <w:r w:rsidR="001C1E05">
        <w:rPr>
          <w:rFonts w:asciiTheme="minorHAnsi" w:hAnsiTheme="minorHAnsi" w:cstheme="minorHAnsi"/>
          <w:sz w:val="20"/>
          <w:szCs w:val="20"/>
          <w:lang w:val="en-US" w:eastAsia="en-CA"/>
        </w:rPr>
        <w:t xml:space="preserve"> participants with</w:t>
      </w:r>
      <w:r w:rsidRPr="0096120A">
        <w:rPr>
          <w:rFonts w:asciiTheme="minorHAnsi" w:hAnsiTheme="minorHAnsi" w:cstheme="minorHAnsi"/>
          <w:sz w:val="20"/>
          <w:szCs w:val="20"/>
          <w:lang w:val="en-US" w:eastAsia="en-CA"/>
        </w:rPr>
        <w:t xml:space="preserve"> a passage from the Working Group Report that </w:t>
      </w:r>
      <w:r w:rsidR="0096120A">
        <w:rPr>
          <w:rFonts w:asciiTheme="minorHAnsi" w:hAnsiTheme="minorHAnsi" w:cstheme="minorHAnsi"/>
          <w:sz w:val="20"/>
          <w:szCs w:val="20"/>
          <w:lang w:val="en-US" w:eastAsia="en-CA"/>
        </w:rPr>
        <w:t>includes</w:t>
      </w:r>
      <w:r w:rsidRPr="0096120A">
        <w:rPr>
          <w:rFonts w:asciiTheme="minorHAnsi" w:hAnsiTheme="minorHAnsi" w:cstheme="minorHAnsi"/>
          <w:sz w:val="20"/>
          <w:szCs w:val="20"/>
          <w:lang w:val="en-US" w:eastAsia="en-CA"/>
        </w:rPr>
        <w:t xml:space="preserve"> a list of specific financial literacy topics. They are then challenged to “find the math” in these topics.</w:t>
      </w:r>
    </w:p>
    <w:p w:rsidR="00FF3EC3" w:rsidRPr="0096120A" w:rsidRDefault="00FF3EC3" w:rsidP="00622109">
      <w:pPr>
        <w:spacing w:after="0" w:line="240" w:lineRule="auto"/>
        <w:rPr>
          <w:rFonts w:asciiTheme="minorHAnsi" w:hAnsiTheme="minorHAnsi" w:cstheme="minorHAnsi"/>
          <w:sz w:val="20"/>
          <w:szCs w:val="20"/>
          <w:lang w:val="en-US" w:eastAsia="en-CA"/>
        </w:rPr>
      </w:pPr>
    </w:p>
    <w:p w:rsidR="00FF3EC3" w:rsidRPr="0096120A" w:rsidRDefault="00FF3EC3" w:rsidP="00653AA7">
      <w:pPr>
        <w:spacing w:after="0" w:line="240" w:lineRule="auto"/>
        <w:rPr>
          <w:rFonts w:asciiTheme="minorHAnsi" w:hAnsiTheme="minorHAnsi" w:cstheme="minorHAnsi"/>
          <w:sz w:val="20"/>
          <w:szCs w:val="20"/>
          <w:lang w:val="en-US" w:eastAsia="en-CA"/>
        </w:rPr>
      </w:pPr>
      <w:r w:rsidRPr="0096120A">
        <w:rPr>
          <w:rFonts w:asciiTheme="minorHAnsi" w:hAnsiTheme="minorHAnsi" w:cstheme="minorHAnsi"/>
          <w:color w:val="000000"/>
          <w:sz w:val="20"/>
          <w:szCs w:val="20"/>
          <w:u w:val="single"/>
          <w:lang w:eastAsia="en-CA"/>
        </w:rPr>
        <w:t>Activity 4: Merge with TIPS4RM</w:t>
      </w:r>
      <w:r w:rsidRPr="0096120A">
        <w:rPr>
          <w:rFonts w:asciiTheme="minorHAnsi" w:hAnsiTheme="minorHAnsi" w:cstheme="minorHAnsi"/>
          <w:color w:val="000000"/>
          <w:sz w:val="20"/>
          <w:szCs w:val="20"/>
          <w:lang w:eastAsia="en-CA"/>
        </w:rPr>
        <w:t xml:space="preserve"> is designed for participants who use the TIPS4RM resources for Grade 9 Applied or Grade 10 Applied. Alternately, it could be used to </w:t>
      </w:r>
      <w:r w:rsidRPr="0096120A">
        <w:rPr>
          <w:rFonts w:asciiTheme="minorHAnsi" w:hAnsiTheme="minorHAnsi" w:cstheme="minorHAnsi"/>
          <w:i/>
          <w:color w:val="000000"/>
          <w:sz w:val="20"/>
          <w:szCs w:val="20"/>
          <w:lang w:eastAsia="en-CA"/>
        </w:rPr>
        <w:t>introduce</w:t>
      </w:r>
      <w:r w:rsidRPr="0096120A">
        <w:rPr>
          <w:rFonts w:asciiTheme="minorHAnsi" w:hAnsiTheme="minorHAnsi" w:cstheme="minorHAnsi"/>
          <w:color w:val="000000"/>
          <w:sz w:val="20"/>
          <w:szCs w:val="20"/>
          <w:lang w:eastAsia="en-CA"/>
        </w:rPr>
        <w:t xml:space="preserve"> participants to these resources. </w:t>
      </w:r>
      <w:r w:rsidR="00697F1A">
        <w:rPr>
          <w:rFonts w:asciiTheme="minorHAnsi" w:hAnsiTheme="minorHAnsi" w:cstheme="minorHAnsi"/>
          <w:color w:val="000000"/>
          <w:sz w:val="20"/>
          <w:szCs w:val="20"/>
          <w:lang w:eastAsia="en-CA"/>
        </w:rPr>
        <w:t>In this activity</w:t>
      </w:r>
      <w:r w:rsidRPr="0096120A">
        <w:rPr>
          <w:rFonts w:asciiTheme="minorHAnsi" w:hAnsiTheme="minorHAnsi" w:cstheme="minorHAnsi"/>
          <w:color w:val="000000"/>
          <w:sz w:val="20"/>
          <w:szCs w:val="20"/>
          <w:lang w:eastAsia="en-CA"/>
        </w:rPr>
        <w:t xml:space="preserve">, </w:t>
      </w:r>
      <w:proofErr w:type="gramStart"/>
      <w:r w:rsidRPr="0096120A">
        <w:rPr>
          <w:rFonts w:asciiTheme="minorHAnsi" w:hAnsiTheme="minorHAnsi" w:cstheme="minorHAnsi"/>
          <w:color w:val="000000"/>
          <w:sz w:val="20"/>
          <w:szCs w:val="20"/>
          <w:lang w:eastAsia="en-CA"/>
        </w:rPr>
        <w:t>participants</w:t>
      </w:r>
      <w:proofErr w:type="gramEnd"/>
      <w:r w:rsidRPr="0096120A">
        <w:rPr>
          <w:rFonts w:asciiTheme="minorHAnsi" w:hAnsiTheme="minorHAnsi" w:cstheme="minorHAnsi"/>
          <w:color w:val="000000"/>
          <w:sz w:val="20"/>
          <w:szCs w:val="20"/>
          <w:lang w:eastAsia="en-CA"/>
        </w:rPr>
        <w:t xml:space="preserve"> </w:t>
      </w:r>
      <w:r w:rsidR="00697F1A">
        <w:rPr>
          <w:rFonts w:asciiTheme="minorHAnsi" w:hAnsiTheme="minorHAnsi" w:cstheme="minorHAnsi"/>
          <w:sz w:val="20"/>
          <w:szCs w:val="20"/>
          <w:lang w:val="en-US" w:eastAsia="en-CA"/>
        </w:rPr>
        <w:t>review</w:t>
      </w:r>
      <w:r w:rsidRPr="0096120A">
        <w:rPr>
          <w:rFonts w:asciiTheme="minorHAnsi" w:hAnsiTheme="minorHAnsi" w:cstheme="minorHAnsi"/>
          <w:sz w:val="20"/>
          <w:szCs w:val="20"/>
          <w:lang w:val="en-US" w:eastAsia="en-CA"/>
        </w:rPr>
        <w:t xml:space="preserve"> the TIPS4RM planning schedules and decide where the</w:t>
      </w:r>
      <w:r w:rsidR="00697F1A">
        <w:rPr>
          <w:rFonts w:asciiTheme="minorHAnsi" w:hAnsiTheme="minorHAnsi" w:cstheme="minorHAnsi"/>
          <w:sz w:val="20"/>
          <w:szCs w:val="20"/>
          <w:lang w:val="en-US" w:eastAsia="en-CA"/>
        </w:rPr>
        <w:t xml:space="preserve"> newly developed FL lessons would best “fit” </w:t>
      </w:r>
      <w:r w:rsidRPr="0096120A">
        <w:rPr>
          <w:rFonts w:asciiTheme="minorHAnsi" w:hAnsiTheme="minorHAnsi" w:cstheme="minorHAnsi"/>
          <w:sz w:val="20"/>
          <w:szCs w:val="20"/>
          <w:lang w:val="en-US" w:eastAsia="en-CA"/>
        </w:rPr>
        <w:t>or what</w:t>
      </w:r>
      <w:r w:rsidR="00781050">
        <w:rPr>
          <w:rFonts w:asciiTheme="minorHAnsi" w:hAnsiTheme="minorHAnsi" w:cstheme="minorHAnsi"/>
          <w:sz w:val="20"/>
          <w:szCs w:val="20"/>
          <w:lang w:val="en-US" w:eastAsia="en-CA"/>
        </w:rPr>
        <w:t xml:space="preserve"> existing</w:t>
      </w:r>
      <w:r w:rsidRPr="0096120A">
        <w:rPr>
          <w:rFonts w:asciiTheme="minorHAnsi" w:hAnsiTheme="minorHAnsi" w:cstheme="minorHAnsi"/>
          <w:sz w:val="20"/>
          <w:szCs w:val="20"/>
          <w:lang w:val="en-US" w:eastAsia="en-CA"/>
        </w:rPr>
        <w:t xml:space="preserve"> lessons </w:t>
      </w:r>
      <w:r w:rsidR="00697F1A">
        <w:rPr>
          <w:rFonts w:asciiTheme="minorHAnsi" w:hAnsiTheme="minorHAnsi" w:cstheme="minorHAnsi"/>
          <w:sz w:val="20"/>
          <w:szCs w:val="20"/>
          <w:lang w:val="en-US" w:eastAsia="en-CA"/>
        </w:rPr>
        <w:t>could</w:t>
      </w:r>
      <w:r w:rsidRPr="0096120A">
        <w:rPr>
          <w:rFonts w:asciiTheme="minorHAnsi" w:hAnsiTheme="minorHAnsi" w:cstheme="minorHAnsi"/>
          <w:sz w:val="20"/>
          <w:szCs w:val="20"/>
          <w:lang w:val="en-US" w:eastAsia="en-CA"/>
        </w:rPr>
        <w:t xml:space="preserve"> be </w:t>
      </w:r>
      <w:r w:rsidR="00697F1A">
        <w:rPr>
          <w:rFonts w:asciiTheme="minorHAnsi" w:hAnsiTheme="minorHAnsi" w:cstheme="minorHAnsi"/>
          <w:sz w:val="20"/>
          <w:szCs w:val="20"/>
          <w:lang w:val="en-US" w:eastAsia="en-CA"/>
        </w:rPr>
        <w:t>replaced with these lessons</w:t>
      </w:r>
      <w:r w:rsidRPr="0096120A">
        <w:rPr>
          <w:rFonts w:asciiTheme="minorHAnsi" w:hAnsiTheme="minorHAnsi" w:cstheme="minorHAnsi"/>
          <w:sz w:val="20"/>
          <w:szCs w:val="20"/>
          <w:lang w:val="en-US" w:eastAsia="en-CA"/>
        </w:rPr>
        <w:t>.</w:t>
      </w:r>
    </w:p>
    <w:p w:rsidR="00FF3EC3" w:rsidRPr="008D3876" w:rsidRDefault="00FF3EC3" w:rsidP="00653AA7">
      <w:pPr>
        <w:spacing w:before="100" w:beforeAutospacing="1" w:after="100" w:afterAutospacing="1" w:line="240" w:lineRule="auto"/>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u w:val="single"/>
          <w:lang w:eastAsia="en-CA"/>
        </w:rPr>
        <w:t>Activity 5: Tips on TIPS</w:t>
      </w:r>
      <w:r w:rsidRPr="008D3876">
        <w:rPr>
          <w:rFonts w:asciiTheme="minorHAnsi" w:hAnsiTheme="minorHAnsi" w:cstheme="minorHAnsi"/>
          <w:color w:val="000000"/>
          <w:sz w:val="20"/>
          <w:szCs w:val="20"/>
          <w:lang w:eastAsia="en-CA"/>
        </w:rPr>
        <w:t xml:space="preserve"> </w:t>
      </w:r>
      <w:r w:rsidR="001C1E05">
        <w:rPr>
          <w:rFonts w:asciiTheme="minorHAnsi" w:hAnsiTheme="minorHAnsi" w:cstheme="minorHAnsi"/>
          <w:color w:val="000000"/>
          <w:sz w:val="20"/>
          <w:szCs w:val="20"/>
          <w:lang w:eastAsia="en-CA"/>
        </w:rPr>
        <w:t>gives</w:t>
      </w:r>
      <w:r w:rsidRPr="008D3876">
        <w:rPr>
          <w:rFonts w:asciiTheme="minorHAnsi" w:hAnsiTheme="minorHAnsi" w:cstheme="minorHAnsi"/>
          <w:color w:val="000000"/>
          <w:sz w:val="20"/>
          <w:szCs w:val="20"/>
          <w:lang w:eastAsia="en-CA"/>
        </w:rPr>
        <w:t xml:space="preserve"> participants an opportunity to align one lesson written in the financial literacy lesson template </w:t>
      </w:r>
      <w:r w:rsidR="001C1E05">
        <w:rPr>
          <w:rFonts w:asciiTheme="minorHAnsi" w:hAnsiTheme="minorHAnsi" w:cstheme="minorHAnsi"/>
          <w:color w:val="000000"/>
          <w:sz w:val="20"/>
          <w:szCs w:val="20"/>
          <w:lang w:eastAsia="en-CA"/>
        </w:rPr>
        <w:t>to the</w:t>
      </w:r>
      <w:r w:rsidRPr="008D3876">
        <w:rPr>
          <w:rFonts w:asciiTheme="minorHAnsi" w:hAnsiTheme="minorHAnsi" w:cstheme="minorHAnsi"/>
          <w:color w:val="000000"/>
          <w:sz w:val="20"/>
          <w:szCs w:val="20"/>
          <w:lang w:eastAsia="en-CA"/>
        </w:rPr>
        <w:t xml:space="preserve"> TIPS template. It would allow participants who are new to the three part lesson plan or the TIPS template to further explore these lesson structures.</w:t>
      </w:r>
    </w:p>
    <w:p w:rsidR="00FF3EC3" w:rsidRPr="008D3876" w:rsidRDefault="00FF3EC3" w:rsidP="00653AA7">
      <w:pPr>
        <w:spacing w:before="100" w:beforeAutospacing="1" w:after="100" w:afterAutospacing="1" w:line="240" w:lineRule="auto"/>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u w:val="single"/>
          <w:lang w:eastAsia="en-CA"/>
        </w:rPr>
        <w:t>Activity 6: Processing the Processes</w:t>
      </w:r>
      <w:r w:rsidRPr="008D3876">
        <w:rPr>
          <w:rFonts w:asciiTheme="minorHAnsi" w:hAnsiTheme="minorHAnsi" w:cstheme="minorHAnsi"/>
          <w:color w:val="000000"/>
          <w:sz w:val="20"/>
          <w:szCs w:val="20"/>
          <w:lang w:eastAsia="en-CA"/>
        </w:rPr>
        <w:t xml:space="preserve"> has a Mathematical Processes focus. In this activity, participants review a lesson to identify where and how the math processes are embedded. They also identify opportunities to assess the processes.  </w:t>
      </w:r>
    </w:p>
    <w:p w:rsidR="00FF3EC3" w:rsidRPr="008D3876" w:rsidRDefault="00FF3EC3" w:rsidP="00653AA7">
      <w:pPr>
        <w:spacing w:before="100" w:beforeAutospacing="1" w:after="100" w:afterAutospacing="1" w:line="240" w:lineRule="auto"/>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u w:val="single"/>
          <w:lang w:eastAsia="en-CA"/>
        </w:rPr>
        <w:t xml:space="preserve">Activity 7: Open to </w:t>
      </w:r>
      <w:proofErr w:type="gramStart"/>
      <w:r w:rsidRPr="008D3876">
        <w:rPr>
          <w:rFonts w:asciiTheme="minorHAnsi" w:hAnsiTheme="minorHAnsi" w:cstheme="minorHAnsi"/>
          <w:color w:val="000000"/>
          <w:sz w:val="20"/>
          <w:szCs w:val="20"/>
          <w:u w:val="single"/>
          <w:lang w:eastAsia="en-CA"/>
        </w:rPr>
        <w:t>Suggestions</w:t>
      </w:r>
      <w:r w:rsidR="001C1E05">
        <w:rPr>
          <w:rFonts w:asciiTheme="minorHAnsi" w:hAnsiTheme="minorHAnsi" w:cstheme="minorHAnsi"/>
          <w:color w:val="000000"/>
          <w:sz w:val="20"/>
          <w:szCs w:val="20"/>
          <w:lang w:eastAsia="en-CA"/>
        </w:rPr>
        <w:t xml:space="preserve">  engages</w:t>
      </w:r>
      <w:proofErr w:type="gramEnd"/>
      <w:r w:rsidR="001C1E05">
        <w:rPr>
          <w:rFonts w:asciiTheme="minorHAnsi" w:hAnsiTheme="minorHAnsi" w:cstheme="minorHAnsi"/>
          <w:color w:val="000000"/>
          <w:sz w:val="20"/>
          <w:szCs w:val="20"/>
          <w:lang w:eastAsia="en-CA"/>
        </w:rPr>
        <w:t xml:space="preserve"> the </w:t>
      </w:r>
      <w:r w:rsidRPr="008D3876">
        <w:rPr>
          <w:rFonts w:asciiTheme="minorHAnsi" w:hAnsiTheme="minorHAnsi" w:cstheme="minorHAnsi"/>
          <w:color w:val="000000"/>
          <w:sz w:val="20"/>
          <w:szCs w:val="20"/>
          <w:lang w:eastAsia="en-CA"/>
        </w:rPr>
        <w:t xml:space="preserve">participants </w:t>
      </w:r>
      <w:r w:rsidR="001C1E05">
        <w:rPr>
          <w:rFonts w:asciiTheme="minorHAnsi" w:hAnsiTheme="minorHAnsi" w:cstheme="minorHAnsi"/>
          <w:color w:val="000000"/>
          <w:sz w:val="20"/>
          <w:szCs w:val="20"/>
          <w:lang w:eastAsia="en-CA"/>
        </w:rPr>
        <w:t>in an exploration of</w:t>
      </w:r>
      <w:r w:rsidRPr="008D3876">
        <w:rPr>
          <w:rFonts w:asciiTheme="minorHAnsi" w:hAnsiTheme="minorHAnsi" w:cstheme="minorHAnsi"/>
          <w:color w:val="000000"/>
          <w:sz w:val="20"/>
          <w:szCs w:val="20"/>
          <w:lang w:eastAsia="en-CA"/>
        </w:rPr>
        <w:t xml:space="preserve"> open and closed questions. After selecting one of the financial literacy lessons, they are challenged to modify closed questions or tasks to open them up. This activity provides the facilitator with an opportunity to focus </w:t>
      </w:r>
      <w:r w:rsidR="001C1E05">
        <w:rPr>
          <w:rFonts w:asciiTheme="minorHAnsi" w:hAnsiTheme="minorHAnsi" w:cstheme="minorHAnsi"/>
          <w:color w:val="000000"/>
          <w:sz w:val="20"/>
          <w:szCs w:val="20"/>
          <w:lang w:eastAsia="en-CA"/>
        </w:rPr>
        <w:t xml:space="preserve">on </w:t>
      </w:r>
      <w:r w:rsidRPr="008D3876">
        <w:rPr>
          <w:rFonts w:asciiTheme="minorHAnsi" w:hAnsiTheme="minorHAnsi" w:cstheme="minorHAnsi"/>
          <w:color w:val="000000"/>
          <w:sz w:val="20"/>
          <w:szCs w:val="20"/>
          <w:lang w:eastAsia="en-CA"/>
        </w:rPr>
        <w:t>differentiating instruction through more effective questioning.</w:t>
      </w:r>
    </w:p>
    <w:p w:rsidR="00FF3EC3" w:rsidRPr="001C1E05" w:rsidRDefault="00FF3EC3" w:rsidP="00653AA7">
      <w:pPr>
        <w:rPr>
          <w:rFonts w:asciiTheme="minorHAnsi" w:hAnsiTheme="minorHAnsi" w:cstheme="minorHAnsi"/>
          <w:sz w:val="20"/>
          <w:szCs w:val="20"/>
        </w:rPr>
      </w:pPr>
      <w:r w:rsidRPr="001C1E05">
        <w:rPr>
          <w:rFonts w:asciiTheme="minorHAnsi" w:hAnsiTheme="minorHAnsi" w:cstheme="minorHAnsi"/>
          <w:color w:val="000000"/>
          <w:sz w:val="20"/>
          <w:szCs w:val="20"/>
          <w:u w:val="single"/>
          <w:lang w:eastAsia="en-CA"/>
        </w:rPr>
        <w:t>Activity 8: Rising to Great Heights with Great Scaffolding</w:t>
      </w:r>
      <w:r w:rsidRPr="001C1E05">
        <w:rPr>
          <w:rFonts w:asciiTheme="minorHAnsi" w:hAnsiTheme="minorHAnsi" w:cstheme="minorHAnsi"/>
          <w:color w:val="000000"/>
          <w:sz w:val="20"/>
          <w:szCs w:val="20"/>
          <w:lang w:eastAsia="en-CA"/>
        </w:rPr>
        <w:t xml:space="preserve"> has participants </w:t>
      </w:r>
      <w:r w:rsidR="00DA0710">
        <w:rPr>
          <w:rFonts w:asciiTheme="minorHAnsi" w:hAnsiTheme="minorHAnsi" w:cstheme="minorHAnsi"/>
          <w:color w:val="000000"/>
          <w:sz w:val="20"/>
          <w:szCs w:val="20"/>
          <w:lang w:eastAsia="en-CA"/>
        </w:rPr>
        <w:t>practicing the creation of</w:t>
      </w:r>
      <w:r w:rsidRPr="001C1E05">
        <w:rPr>
          <w:rFonts w:asciiTheme="minorHAnsi" w:hAnsiTheme="minorHAnsi" w:cstheme="minorHAnsi"/>
          <w:color w:val="000000"/>
          <w:sz w:val="20"/>
          <w:szCs w:val="20"/>
          <w:lang w:eastAsia="en-CA"/>
        </w:rPr>
        <w:t xml:space="preserve"> scaffolding </w:t>
      </w:r>
      <w:r w:rsidR="00DA0710">
        <w:rPr>
          <w:rFonts w:asciiTheme="minorHAnsi" w:hAnsiTheme="minorHAnsi" w:cstheme="minorHAnsi"/>
          <w:color w:val="000000"/>
          <w:sz w:val="20"/>
          <w:szCs w:val="20"/>
          <w:lang w:eastAsia="en-CA"/>
        </w:rPr>
        <w:t xml:space="preserve">questions </w:t>
      </w:r>
      <w:r w:rsidRPr="001C1E05">
        <w:rPr>
          <w:rFonts w:asciiTheme="minorHAnsi" w:hAnsiTheme="minorHAnsi" w:cstheme="minorHAnsi"/>
          <w:color w:val="000000"/>
          <w:sz w:val="20"/>
          <w:szCs w:val="20"/>
          <w:lang w:eastAsia="en-CA"/>
        </w:rPr>
        <w:t xml:space="preserve">for one financial literacy lesson. Participants are challenged to realize that, </w:t>
      </w:r>
      <w:r w:rsidRPr="001C1E05">
        <w:rPr>
          <w:rFonts w:asciiTheme="minorHAnsi" w:hAnsiTheme="minorHAnsi" w:cstheme="minorHAnsi"/>
          <w:sz w:val="20"/>
          <w:szCs w:val="20"/>
          <w:lang w:val="en-US"/>
        </w:rPr>
        <w:t xml:space="preserve">since our financial system is uniquely Canadian, children of newly-arrived families, who are themselves unfamiliar with our system, might have limited home support. </w:t>
      </w:r>
    </w:p>
    <w:p w:rsidR="00FF3EC3" w:rsidRPr="008D3876" w:rsidRDefault="00FF3EC3" w:rsidP="00653AA7">
      <w:pPr>
        <w:spacing w:before="100" w:beforeAutospacing="1" w:after="100" w:afterAutospacing="1" w:line="240" w:lineRule="auto"/>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u w:val="single"/>
          <w:lang w:eastAsia="en-CA"/>
        </w:rPr>
        <w:t>Activity 9: Running in Parallel</w:t>
      </w:r>
      <w:r w:rsidR="00DA0710">
        <w:rPr>
          <w:rFonts w:asciiTheme="minorHAnsi" w:hAnsiTheme="minorHAnsi" w:cstheme="minorHAnsi"/>
          <w:color w:val="000000"/>
          <w:sz w:val="20"/>
          <w:szCs w:val="20"/>
          <w:lang w:eastAsia="en-CA"/>
        </w:rPr>
        <w:t xml:space="preserve"> </w:t>
      </w:r>
      <w:r w:rsidRPr="008D3876">
        <w:rPr>
          <w:rFonts w:asciiTheme="minorHAnsi" w:hAnsiTheme="minorHAnsi" w:cstheme="minorHAnsi"/>
          <w:color w:val="000000"/>
          <w:sz w:val="20"/>
          <w:szCs w:val="20"/>
          <w:lang w:eastAsia="en-CA"/>
        </w:rPr>
        <w:t>provides an opportunity for participants to build differentiated instruction into their lesson through the creation of a parallel task for an activity in one of the financial literacy lessons.</w:t>
      </w:r>
    </w:p>
    <w:p w:rsidR="00FF3EC3" w:rsidRPr="008D3876" w:rsidRDefault="00FF3EC3" w:rsidP="002A22DA">
      <w:pPr>
        <w:spacing w:before="100" w:beforeAutospacing="1" w:after="100" w:afterAutospacing="1" w:line="240" w:lineRule="auto"/>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u w:val="single"/>
          <w:lang w:eastAsia="en-CA"/>
        </w:rPr>
        <w:lastRenderedPageBreak/>
        <w:t>Activity 10: It’s All Up to You!</w:t>
      </w:r>
      <w:r w:rsidR="002A22DA">
        <w:rPr>
          <w:rFonts w:asciiTheme="minorHAnsi" w:hAnsiTheme="minorHAnsi" w:cstheme="minorHAnsi"/>
          <w:color w:val="000000"/>
          <w:sz w:val="20"/>
          <w:szCs w:val="20"/>
          <w:lang w:eastAsia="en-CA"/>
        </w:rPr>
        <w:t xml:space="preserve"> </w:t>
      </w:r>
      <w:r w:rsidRPr="008D3876">
        <w:rPr>
          <w:rFonts w:asciiTheme="minorHAnsi" w:hAnsiTheme="minorHAnsi" w:cstheme="minorHAnsi"/>
          <w:color w:val="000000"/>
          <w:sz w:val="20"/>
          <w:szCs w:val="20"/>
          <w:lang w:eastAsia="en-CA"/>
        </w:rPr>
        <w:t xml:space="preserve"> </w:t>
      </w:r>
      <w:proofErr w:type="gramStart"/>
      <w:r w:rsidR="00D659A9">
        <w:rPr>
          <w:rFonts w:asciiTheme="minorHAnsi" w:hAnsiTheme="minorHAnsi" w:cstheme="minorHAnsi"/>
          <w:color w:val="000000"/>
          <w:sz w:val="20"/>
          <w:szCs w:val="20"/>
          <w:lang w:eastAsia="en-CA"/>
        </w:rPr>
        <w:t>asks</w:t>
      </w:r>
      <w:proofErr w:type="gramEnd"/>
      <w:r w:rsidR="00D659A9">
        <w:rPr>
          <w:rFonts w:asciiTheme="minorHAnsi" w:hAnsiTheme="minorHAnsi" w:cstheme="minorHAnsi"/>
          <w:color w:val="000000"/>
          <w:sz w:val="20"/>
          <w:szCs w:val="20"/>
          <w:lang w:eastAsia="en-CA"/>
        </w:rPr>
        <w:t xml:space="preserve"> participants to review</w:t>
      </w:r>
      <w:r w:rsidRPr="008D3876">
        <w:rPr>
          <w:rFonts w:asciiTheme="minorHAnsi" w:hAnsiTheme="minorHAnsi" w:cstheme="minorHAnsi"/>
          <w:color w:val="000000"/>
          <w:sz w:val="20"/>
          <w:szCs w:val="20"/>
          <w:lang w:eastAsia="en-CA"/>
        </w:rPr>
        <w:t xml:space="preserve"> the existing lessons and</w:t>
      </w:r>
      <w:r w:rsidR="002A22DA">
        <w:rPr>
          <w:rFonts w:asciiTheme="minorHAnsi" w:hAnsiTheme="minorHAnsi" w:cstheme="minorHAnsi"/>
          <w:color w:val="000000"/>
          <w:sz w:val="20"/>
          <w:szCs w:val="20"/>
          <w:lang w:eastAsia="en-CA"/>
        </w:rPr>
        <w:t xml:space="preserve"> the </w:t>
      </w:r>
      <w:r w:rsidR="00D659A9">
        <w:rPr>
          <w:rFonts w:asciiTheme="minorHAnsi" w:hAnsiTheme="minorHAnsi" w:cstheme="minorHAnsi"/>
          <w:color w:val="000000"/>
          <w:sz w:val="20"/>
          <w:szCs w:val="20"/>
          <w:lang w:eastAsia="en-CA"/>
        </w:rPr>
        <w:t xml:space="preserve">related </w:t>
      </w:r>
      <w:r w:rsidR="002A22DA">
        <w:rPr>
          <w:rFonts w:asciiTheme="minorHAnsi" w:hAnsiTheme="minorHAnsi" w:cstheme="minorHAnsi"/>
          <w:color w:val="000000"/>
          <w:sz w:val="20"/>
          <w:szCs w:val="20"/>
          <w:lang w:eastAsia="en-CA"/>
        </w:rPr>
        <w:t>curriculum expectations</w:t>
      </w:r>
      <w:r w:rsidRPr="008D3876">
        <w:rPr>
          <w:rFonts w:asciiTheme="minorHAnsi" w:hAnsiTheme="minorHAnsi" w:cstheme="minorHAnsi"/>
          <w:color w:val="000000"/>
          <w:sz w:val="20"/>
          <w:szCs w:val="20"/>
          <w:lang w:eastAsia="en-CA"/>
        </w:rPr>
        <w:t xml:space="preserve">, </w:t>
      </w:r>
      <w:r w:rsidR="00D659A9">
        <w:rPr>
          <w:rFonts w:asciiTheme="minorHAnsi" w:hAnsiTheme="minorHAnsi" w:cstheme="minorHAnsi"/>
          <w:color w:val="000000"/>
          <w:sz w:val="20"/>
          <w:szCs w:val="20"/>
          <w:lang w:eastAsia="en-CA"/>
        </w:rPr>
        <w:t xml:space="preserve"> and</w:t>
      </w:r>
      <w:r w:rsidRPr="008D3876">
        <w:rPr>
          <w:rFonts w:asciiTheme="minorHAnsi" w:hAnsiTheme="minorHAnsi" w:cstheme="minorHAnsi"/>
          <w:color w:val="000000"/>
          <w:sz w:val="20"/>
          <w:szCs w:val="20"/>
          <w:lang w:eastAsia="en-CA"/>
        </w:rPr>
        <w:t xml:space="preserve"> </w:t>
      </w:r>
      <w:r w:rsidR="00D659A9" w:rsidRPr="008D3876">
        <w:rPr>
          <w:rFonts w:asciiTheme="minorHAnsi" w:hAnsiTheme="minorHAnsi" w:cstheme="minorHAnsi"/>
          <w:color w:val="000000"/>
          <w:sz w:val="20"/>
          <w:szCs w:val="20"/>
          <w:lang w:eastAsia="en-CA"/>
        </w:rPr>
        <w:t>locate</w:t>
      </w:r>
      <w:r w:rsidRPr="008D3876">
        <w:rPr>
          <w:rFonts w:asciiTheme="minorHAnsi" w:hAnsiTheme="minorHAnsi" w:cstheme="minorHAnsi"/>
          <w:color w:val="000000"/>
          <w:sz w:val="20"/>
          <w:szCs w:val="20"/>
          <w:lang w:eastAsia="en-CA"/>
        </w:rPr>
        <w:t xml:space="preserve"> questions from their own textbook/resource that have (or could easily be </w:t>
      </w:r>
      <w:r w:rsidR="00D659A9">
        <w:rPr>
          <w:rFonts w:asciiTheme="minorHAnsi" w:hAnsiTheme="minorHAnsi" w:cstheme="minorHAnsi"/>
          <w:color w:val="000000"/>
          <w:sz w:val="20"/>
          <w:szCs w:val="20"/>
          <w:lang w:eastAsia="en-CA"/>
        </w:rPr>
        <w:t>adjusted</w:t>
      </w:r>
      <w:r w:rsidRPr="008D3876">
        <w:rPr>
          <w:rFonts w:asciiTheme="minorHAnsi" w:hAnsiTheme="minorHAnsi" w:cstheme="minorHAnsi"/>
          <w:color w:val="000000"/>
          <w:sz w:val="20"/>
          <w:szCs w:val="20"/>
          <w:lang w:eastAsia="en-CA"/>
        </w:rPr>
        <w:t xml:space="preserve"> to have) a financial literacy focus. </w:t>
      </w:r>
    </w:p>
    <w:p w:rsidR="00FF3EC3" w:rsidRPr="002A22DA" w:rsidRDefault="002A22DA" w:rsidP="002A22DA">
      <w:pPr>
        <w:spacing w:before="100" w:beforeAutospacing="1" w:after="100" w:afterAutospacing="1" w:line="240" w:lineRule="auto"/>
        <w:rPr>
          <w:rFonts w:asciiTheme="minorHAnsi" w:hAnsiTheme="minorHAnsi" w:cstheme="minorHAnsi"/>
          <w:color w:val="000000"/>
          <w:sz w:val="20"/>
          <w:szCs w:val="20"/>
          <w:lang w:eastAsia="en-CA"/>
        </w:rPr>
      </w:pPr>
      <w:r w:rsidRPr="008D3876">
        <w:rPr>
          <w:rFonts w:asciiTheme="minorHAnsi" w:hAnsiTheme="minorHAnsi" w:cstheme="minorHAnsi"/>
          <w:color w:val="000000"/>
          <w:sz w:val="20"/>
          <w:szCs w:val="20"/>
          <w:u w:val="single"/>
          <w:lang w:eastAsia="en-CA"/>
        </w:rPr>
        <w:t>Activity 1</w:t>
      </w:r>
      <w:r>
        <w:rPr>
          <w:rFonts w:asciiTheme="minorHAnsi" w:hAnsiTheme="minorHAnsi" w:cstheme="minorHAnsi"/>
          <w:color w:val="000000"/>
          <w:sz w:val="20"/>
          <w:szCs w:val="20"/>
          <w:u w:val="single"/>
          <w:lang w:eastAsia="en-CA"/>
        </w:rPr>
        <w:t>1</w:t>
      </w:r>
      <w:r w:rsidRPr="008D3876">
        <w:rPr>
          <w:rFonts w:asciiTheme="minorHAnsi" w:hAnsiTheme="minorHAnsi" w:cstheme="minorHAnsi"/>
          <w:color w:val="000000"/>
          <w:sz w:val="20"/>
          <w:szCs w:val="20"/>
          <w:u w:val="single"/>
          <w:lang w:eastAsia="en-CA"/>
        </w:rPr>
        <w:t xml:space="preserve">: </w:t>
      </w:r>
      <w:r w:rsidRPr="00DA0710">
        <w:rPr>
          <w:rFonts w:asciiTheme="minorHAnsi" w:hAnsiTheme="minorHAnsi" w:cstheme="minorHAnsi"/>
          <w:sz w:val="20"/>
          <w:szCs w:val="20"/>
          <w:u w:val="single"/>
          <w:lang w:val="en-US" w:eastAsia="en-CA"/>
        </w:rPr>
        <w:t>Interaction with the Lessons!</w:t>
      </w:r>
      <w:r>
        <w:rPr>
          <w:rFonts w:asciiTheme="minorHAnsi" w:hAnsiTheme="minorHAnsi" w:cstheme="minorHAnsi"/>
          <w:color w:val="000000"/>
          <w:sz w:val="20"/>
          <w:szCs w:val="20"/>
          <w:lang w:eastAsia="en-CA"/>
        </w:rPr>
        <w:t xml:space="preserve"> </w:t>
      </w:r>
      <w:r w:rsidRPr="008D3876">
        <w:rPr>
          <w:rFonts w:asciiTheme="minorHAnsi" w:hAnsiTheme="minorHAnsi" w:cstheme="minorHAnsi"/>
          <w:color w:val="000000"/>
          <w:sz w:val="20"/>
          <w:szCs w:val="20"/>
          <w:lang w:eastAsia="en-CA"/>
        </w:rPr>
        <w:t xml:space="preserve"> </w:t>
      </w:r>
      <w:proofErr w:type="gramStart"/>
      <w:r w:rsidR="008B0400">
        <w:rPr>
          <w:rFonts w:asciiTheme="minorHAnsi" w:hAnsiTheme="minorHAnsi" w:cstheme="minorHAnsi"/>
          <w:color w:val="000000"/>
          <w:sz w:val="20"/>
          <w:szCs w:val="20"/>
          <w:lang w:eastAsia="en-CA"/>
        </w:rPr>
        <w:t>p</w:t>
      </w:r>
      <w:r>
        <w:rPr>
          <w:rFonts w:asciiTheme="minorHAnsi" w:hAnsiTheme="minorHAnsi" w:cstheme="minorHAnsi"/>
          <w:color w:val="000000"/>
          <w:sz w:val="20"/>
          <w:szCs w:val="20"/>
          <w:lang w:eastAsia="en-CA"/>
        </w:rPr>
        <w:t>rovides</w:t>
      </w:r>
      <w:proofErr w:type="gramEnd"/>
      <w:r>
        <w:rPr>
          <w:rFonts w:asciiTheme="minorHAnsi" w:hAnsiTheme="minorHAnsi" w:cstheme="minorHAnsi"/>
          <w:color w:val="000000"/>
          <w:sz w:val="20"/>
          <w:szCs w:val="20"/>
          <w:lang w:eastAsia="en-CA"/>
        </w:rPr>
        <w:t xml:space="preserve"> an opportunity for participants to create a Notebook presentation, and adjust the lesson for their own use with an Interactive Whiteboard. This activity would require a </w:t>
      </w:r>
      <w:r w:rsidR="00D659A9">
        <w:rPr>
          <w:rFonts w:asciiTheme="minorHAnsi" w:hAnsiTheme="minorHAnsi" w:cstheme="minorHAnsi"/>
          <w:color w:val="000000"/>
          <w:sz w:val="20"/>
          <w:szCs w:val="20"/>
          <w:lang w:eastAsia="en-CA"/>
        </w:rPr>
        <w:t xml:space="preserve">computer </w:t>
      </w:r>
      <w:r>
        <w:rPr>
          <w:rFonts w:asciiTheme="minorHAnsi" w:hAnsiTheme="minorHAnsi" w:cstheme="minorHAnsi"/>
          <w:color w:val="000000"/>
          <w:sz w:val="20"/>
          <w:szCs w:val="20"/>
          <w:lang w:eastAsia="en-CA"/>
        </w:rPr>
        <w:t xml:space="preserve">lab or personal computers. </w:t>
      </w:r>
      <w:r w:rsidRPr="008D3876">
        <w:rPr>
          <w:rFonts w:asciiTheme="minorHAnsi" w:hAnsiTheme="minorHAnsi" w:cstheme="minorHAnsi"/>
          <w:color w:val="000000"/>
          <w:sz w:val="20"/>
          <w:szCs w:val="20"/>
          <w:lang w:eastAsia="en-CA"/>
        </w:rPr>
        <w:t xml:space="preserve"> </w:t>
      </w:r>
    </w:p>
    <w:p w:rsidR="00FF3EC3" w:rsidRDefault="00FF3EC3" w:rsidP="00653AA7">
      <w:pPr>
        <w:spacing w:after="0" w:line="240" w:lineRule="auto"/>
        <w:rPr>
          <w:rFonts w:asciiTheme="minorHAnsi" w:hAnsiTheme="minorHAnsi" w:cstheme="minorHAnsi"/>
          <w:sz w:val="20"/>
          <w:szCs w:val="20"/>
          <w:lang w:val="en-US" w:eastAsia="en-CA"/>
        </w:rPr>
      </w:pPr>
      <w:r w:rsidRPr="00DA0710">
        <w:rPr>
          <w:rFonts w:asciiTheme="minorHAnsi" w:hAnsiTheme="minorHAnsi" w:cstheme="minorHAnsi"/>
          <w:sz w:val="20"/>
          <w:szCs w:val="20"/>
          <w:u w:val="single"/>
          <w:lang w:val="en-US" w:eastAsia="en-CA"/>
        </w:rPr>
        <w:t>Activity 12: Click to Financial Independence!</w:t>
      </w:r>
      <w:r w:rsidR="00DA0710">
        <w:rPr>
          <w:rFonts w:asciiTheme="minorHAnsi" w:hAnsiTheme="minorHAnsi" w:cstheme="minorHAnsi"/>
          <w:sz w:val="20"/>
          <w:szCs w:val="20"/>
          <w:lang w:val="en-US" w:eastAsia="en-CA"/>
        </w:rPr>
        <w:t xml:space="preserve">  </w:t>
      </w:r>
      <w:proofErr w:type="gramStart"/>
      <w:r w:rsidR="00DA0710">
        <w:rPr>
          <w:rFonts w:asciiTheme="minorHAnsi" w:hAnsiTheme="minorHAnsi" w:cstheme="minorHAnsi"/>
          <w:sz w:val="20"/>
          <w:szCs w:val="20"/>
          <w:lang w:val="en-US" w:eastAsia="en-CA"/>
        </w:rPr>
        <w:t>has</w:t>
      </w:r>
      <w:proofErr w:type="gramEnd"/>
      <w:r w:rsidR="00DA0710">
        <w:rPr>
          <w:rFonts w:asciiTheme="minorHAnsi" w:hAnsiTheme="minorHAnsi" w:cstheme="minorHAnsi"/>
          <w:sz w:val="20"/>
          <w:szCs w:val="20"/>
          <w:lang w:val="en-US" w:eastAsia="en-CA"/>
        </w:rPr>
        <w:t xml:space="preserve"> p</w:t>
      </w:r>
      <w:r w:rsidRPr="00DA0710">
        <w:rPr>
          <w:rFonts w:asciiTheme="minorHAnsi" w:hAnsiTheme="minorHAnsi" w:cstheme="minorHAnsi"/>
          <w:sz w:val="20"/>
          <w:szCs w:val="20"/>
          <w:lang w:val="en-US" w:eastAsia="en-CA"/>
        </w:rPr>
        <w:t xml:space="preserve">articipants </w:t>
      </w:r>
      <w:r w:rsidR="00DA0710">
        <w:rPr>
          <w:rFonts w:asciiTheme="minorHAnsi" w:hAnsiTheme="minorHAnsi" w:cstheme="minorHAnsi"/>
          <w:sz w:val="20"/>
          <w:szCs w:val="20"/>
          <w:lang w:val="en-US" w:eastAsia="en-CA"/>
        </w:rPr>
        <w:t>creating</w:t>
      </w:r>
      <w:r w:rsidRPr="00DA0710">
        <w:rPr>
          <w:rFonts w:asciiTheme="minorHAnsi" w:hAnsiTheme="minorHAnsi" w:cstheme="minorHAnsi"/>
          <w:sz w:val="20"/>
          <w:szCs w:val="20"/>
          <w:lang w:val="en-US" w:eastAsia="en-CA"/>
        </w:rPr>
        <w:t xml:space="preserve"> clicker/response unit questions to allow them to identify the readiness of students at the start of a financial literacy lesson</w:t>
      </w:r>
      <w:r w:rsidR="00D659A9">
        <w:rPr>
          <w:rFonts w:asciiTheme="minorHAnsi" w:hAnsiTheme="minorHAnsi" w:cstheme="minorHAnsi"/>
          <w:sz w:val="20"/>
          <w:szCs w:val="20"/>
          <w:lang w:val="en-US" w:eastAsia="en-CA"/>
        </w:rPr>
        <w:t xml:space="preserve"> (assessment for learning)</w:t>
      </w:r>
      <w:r w:rsidRPr="00DA0710">
        <w:rPr>
          <w:rFonts w:asciiTheme="minorHAnsi" w:hAnsiTheme="minorHAnsi" w:cstheme="minorHAnsi"/>
          <w:sz w:val="20"/>
          <w:szCs w:val="20"/>
          <w:lang w:val="en-US" w:eastAsia="en-CA"/>
        </w:rPr>
        <w:t xml:space="preserve"> or to assess student understanding after t</w:t>
      </w:r>
      <w:r w:rsidR="002A22DA">
        <w:rPr>
          <w:rFonts w:asciiTheme="minorHAnsi" w:hAnsiTheme="minorHAnsi" w:cstheme="minorHAnsi"/>
          <w:sz w:val="20"/>
          <w:szCs w:val="20"/>
          <w:lang w:val="en-US" w:eastAsia="en-CA"/>
        </w:rPr>
        <w:t>he Consolidation of the lesson</w:t>
      </w:r>
      <w:r w:rsidR="00D659A9">
        <w:rPr>
          <w:rFonts w:asciiTheme="minorHAnsi" w:hAnsiTheme="minorHAnsi" w:cstheme="minorHAnsi"/>
          <w:sz w:val="20"/>
          <w:szCs w:val="20"/>
          <w:lang w:val="en-US" w:eastAsia="en-CA"/>
        </w:rPr>
        <w:t xml:space="preserve"> (assessment of learning)</w:t>
      </w:r>
      <w:r w:rsidR="002A22DA">
        <w:rPr>
          <w:rFonts w:asciiTheme="minorHAnsi" w:hAnsiTheme="minorHAnsi" w:cstheme="minorHAnsi"/>
          <w:sz w:val="20"/>
          <w:szCs w:val="20"/>
          <w:lang w:val="en-US" w:eastAsia="en-CA"/>
        </w:rPr>
        <w:t>.</w:t>
      </w:r>
    </w:p>
    <w:p w:rsidR="002A22DA" w:rsidRPr="00DA0710" w:rsidRDefault="002A22DA" w:rsidP="00653AA7">
      <w:pPr>
        <w:spacing w:after="0" w:line="240" w:lineRule="auto"/>
        <w:rPr>
          <w:rFonts w:asciiTheme="minorHAnsi" w:hAnsiTheme="minorHAnsi" w:cstheme="minorHAnsi"/>
          <w:sz w:val="20"/>
          <w:szCs w:val="20"/>
          <w:lang w:val="en-US" w:eastAsia="en-CA"/>
        </w:rPr>
      </w:pPr>
    </w:p>
    <w:p w:rsidR="00FF3EC3" w:rsidRPr="00DA0710" w:rsidRDefault="00FF3EC3">
      <w:pPr>
        <w:rPr>
          <w:rFonts w:asciiTheme="minorHAnsi" w:hAnsiTheme="minorHAnsi" w:cstheme="minorHAnsi"/>
          <w:sz w:val="20"/>
          <w:szCs w:val="20"/>
          <w:lang w:val="en-US" w:eastAsia="en-CA"/>
        </w:rPr>
      </w:pPr>
      <w:r w:rsidRPr="00DA0710">
        <w:rPr>
          <w:rFonts w:asciiTheme="minorHAnsi" w:hAnsiTheme="minorHAnsi" w:cstheme="minorHAnsi"/>
          <w:sz w:val="20"/>
          <w:szCs w:val="20"/>
          <w:lang w:val="en-US" w:eastAsia="en-CA"/>
        </w:rPr>
        <w:br w:type="page"/>
      </w: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766249">
        <w:trPr>
          <w:jc w:val="center"/>
        </w:trPr>
        <w:tc>
          <w:tcPr>
            <w:tcW w:w="8470" w:type="dxa"/>
            <w:gridSpan w:val="2"/>
            <w:tcBorders>
              <w:bottom w:val="thinThickSmallGap" w:sz="24" w:space="0" w:color="auto"/>
            </w:tcBorders>
          </w:tcPr>
          <w:p w:rsidR="00FF3EC3" w:rsidRPr="00C118E0" w:rsidRDefault="00FF3EC3" w:rsidP="00766249">
            <w:pPr>
              <w:pStyle w:val="DayTitle"/>
              <w:rPr>
                <w:rFonts w:cs="Arial"/>
              </w:rPr>
            </w:pPr>
            <w:r w:rsidRPr="00C118E0">
              <w:rPr>
                <w:rFonts w:cs="Arial"/>
              </w:rPr>
              <w:lastRenderedPageBreak/>
              <w:t xml:space="preserve">Activity 1: </w:t>
            </w:r>
            <w:r w:rsidRPr="00C118E0">
              <w:rPr>
                <w:rFonts w:cs="Arial"/>
                <w:lang w:eastAsia="en-CA"/>
              </w:rPr>
              <w:t>What is Financial Literacy?</w:t>
            </w:r>
          </w:p>
        </w:tc>
        <w:tc>
          <w:tcPr>
            <w:tcW w:w="1510" w:type="dxa"/>
            <w:tcBorders>
              <w:bottom w:val="thinThickSmallGap" w:sz="24" w:space="0" w:color="auto"/>
            </w:tcBorders>
            <w:vAlign w:val="bottom"/>
          </w:tcPr>
          <w:p w:rsidR="00FF3EC3" w:rsidRPr="00C118E0" w:rsidRDefault="00FF3EC3" w:rsidP="00766249">
            <w:pPr>
              <w:pStyle w:val="GradeTitle"/>
            </w:pPr>
            <w:smartTag w:uri="urn:schemas-microsoft-com:office:smarttags" w:element="address">
              <w:smartTag w:uri="urn:schemas-microsoft-com:office:smarttags" w:element="Street">
                <w:r w:rsidRPr="00C118E0">
                  <w:t>FL PL</w:t>
                </w:r>
              </w:smartTag>
            </w:smartTag>
            <w:r w:rsidRPr="00C118E0">
              <w:t xml:space="preserve"> </w:t>
            </w:r>
          </w:p>
        </w:tc>
      </w:tr>
      <w:tr w:rsidR="00FF3EC3" w:rsidRPr="00465926" w:rsidTr="00766249">
        <w:trPr>
          <w:trHeight w:val="2228"/>
          <w:jc w:val="center"/>
        </w:trPr>
        <w:tc>
          <w:tcPr>
            <w:tcW w:w="1270" w:type="dxa"/>
            <w:tcBorders>
              <w:top w:val="thinThickSmallGap" w:sz="24" w:space="0" w:color="auto"/>
              <w:right w:val="single" w:sz="4" w:space="0" w:color="auto"/>
            </w:tcBorders>
            <w:vAlign w:val="bottom"/>
          </w:tcPr>
          <w:p w:rsidR="00FF3EC3" w:rsidRPr="00465926" w:rsidRDefault="00FF3EC3" w:rsidP="00766249">
            <w:pPr>
              <w:pStyle w:val="timetext"/>
              <w:rPr>
                <w:rFonts w:ascii="Arial" w:hAnsi="Arial" w:cs="Arial"/>
                <w:szCs w:val="20"/>
              </w:rPr>
            </w:pPr>
          </w:p>
          <w:p w:rsidR="00FF3EC3" w:rsidRPr="00465926" w:rsidRDefault="00FF3EC3" w:rsidP="00465926">
            <w:pPr>
              <w:pStyle w:val="timetext"/>
              <w:jc w:val="left"/>
              <w:rPr>
                <w:rFonts w:ascii="Arial" w:hAnsi="Arial" w:cs="Arial"/>
                <w:szCs w:val="20"/>
              </w:rPr>
            </w:pPr>
            <w:r w:rsidRPr="00465926">
              <w:rPr>
                <w:rFonts w:ascii="Arial" w:hAnsi="Arial" w:cs="Arial"/>
                <w:szCs w:val="20"/>
              </w:rPr>
              <w:t>30 min</w:t>
            </w:r>
          </w:p>
        </w:tc>
        <w:tc>
          <w:tcPr>
            <w:tcW w:w="7200" w:type="dxa"/>
            <w:tcBorders>
              <w:top w:val="thinThickSmallGap" w:sz="24" w:space="0" w:color="auto"/>
              <w:left w:val="single" w:sz="4" w:space="0" w:color="auto"/>
              <w:bottom w:val="single" w:sz="4" w:space="0" w:color="auto"/>
              <w:right w:val="single" w:sz="4" w:space="0" w:color="auto"/>
            </w:tcBorders>
          </w:tcPr>
          <w:p w:rsidR="003B274E" w:rsidRPr="00465926" w:rsidRDefault="003B274E" w:rsidP="003B274E">
            <w:pPr>
              <w:pStyle w:val="DayTableSubHead"/>
              <w:rPr>
                <w:rFonts w:cs="Arial"/>
                <w:szCs w:val="20"/>
              </w:rPr>
            </w:pPr>
            <w:r w:rsidRPr="00465926">
              <w:rPr>
                <w:rFonts w:cs="Arial"/>
                <w:szCs w:val="20"/>
              </w:rPr>
              <w:t>Professional Learning Goals</w:t>
            </w:r>
          </w:p>
          <w:p w:rsidR="00FF3EC3" w:rsidRPr="00465926" w:rsidRDefault="00FF3EC3" w:rsidP="006554E5">
            <w:pPr>
              <w:pStyle w:val="DayTableBullet"/>
              <w:numPr>
                <w:ilvl w:val="0"/>
                <w:numId w:val="24"/>
              </w:numPr>
              <w:rPr>
                <w:rFonts w:ascii="Arial" w:hAnsi="Arial" w:cs="Arial"/>
                <w:szCs w:val="20"/>
              </w:rPr>
            </w:pPr>
            <w:r w:rsidRPr="00465926">
              <w:rPr>
                <w:rFonts w:ascii="Arial" w:hAnsi="Arial" w:cs="Arial"/>
                <w:szCs w:val="20"/>
              </w:rPr>
              <w:t>Introduce the concept of Financial Literacy</w:t>
            </w:r>
          </w:p>
          <w:p w:rsidR="00FF3EC3" w:rsidRPr="00465926" w:rsidRDefault="00FF3EC3" w:rsidP="006554E5">
            <w:pPr>
              <w:pStyle w:val="DayTableBullet"/>
              <w:numPr>
                <w:ilvl w:val="0"/>
                <w:numId w:val="24"/>
              </w:numPr>
              <w:rPr>
                <w:rFonts w:ascii="Arial" w:hAnsi="Arial" w:cs="Arial"/>
                <w:szCs w:val="20"/>
              </w:rPr>
            </w:pPr>
            <w:r w:rsidRPr="00465926">
              <w:rPr>
                <w:rFonts w:ascii="Arial" w:hAnsi="Arial" w:cs="Arial"/>
                <w:szCs w:val="20"/>
              </w:rPr>
              <w:t xml:space="preserve">Identify and clarify any misconceptions that </w:t>
            </w:r>
            <w:r w:rsidR="00C431AD">
              <w:rPr>
                <w:rFonts w:ascii="Arial" w:hAnsi="Arial" w:cs="Arial"/>
                <w:szCs w:val="20"/>
              </w:rPr>
              <w:t>may exist</w:t>
            </w:r>
            <w:r w:rsidRPr="00465926">
              <w:rPr>
                <w:rFonts w:ascii="Arial" w:hAnsi="Arial" w:cs="Arial"/>
                <w:szCs w:val="20"/>
              </w:rPr>
              <w:t xml:space="preserve"> about what constitutes financial literacy</w:t>
            </w:r>
          </w:p>
          <w:p w:rsidR="00FF3EC3" w:rsidRPr="00465926" w:rsidRDefault="00FF3EC3" w:rsidP="006554E5">
            <w:pPr>
              <w:pStyle w:val="DayTableBullet"/>
              <w:numPr>
                <w:ilvl w:val="0"/>
                <w:numId w:val="24"/>
              </w:numPr>
              <w:rPr>
                <w:rFonts w:ascii="Arial" w:hAnsi="Arial" w:cs="Arial"/>
                <w:szCs w:val="20"/>
              </w:rPr>
            </w:pPr>
            <w:r w:rsidRPr="00465926">
              <w:rPr>
                <w:rFonts w:ascii="Arial" w:hAnsi="Arial" w:cs="Arial"/>
                <w:szCs w:val="20"/>
              </w:rPr>
              <w:t>Identify the characteristics of a useful definition</w:t>
            </w:r>
          </w:p>
          <w:p w:rsidR="00FF3EC3" w:rsidRPr="00465926" w:rsidRDefault="00FF3EC3" w:rsidP="00766249">
            <w:pPr>
              <w:tabs>
                <w:tab w:val="left" w:pos="1245"/>
              </w:tabs>
              <w:rPr>
                <w:rFonts w:ascii="Arial" w:hAnsi="Arial" w:cs="Arial"/>
                <w:sz w:val="20"/>
                <w:szCs w:val="20"/>
              </w:rPr>
            </w:pPr>
            <w:r w:rsidRPr="00465926">
              <w:rPr>
                <w:rFonts w:ascii="Arial" w:hAnsi="Arial" w:cs="Arial"/>
                <w:sz w:val="20"/>
                <w:szCs w:val="20"/>
              </w:rPr>
              <w:tab/>
            </w:r>
          </w:p>
        </w:tc>
        <w:tc>
          <w:tcPr>
            <w:tcW w:w="1510" w:type="dxa"/>
            <w:tcBorders>
              <w:top w:val="thinThickSmallGap" w:sz="24" w:space="0" w:color="auto"/>
              <w:left w:val="single" w:sz="4" w:space="0" w:color="auto"/>
              <w:bottom w:val="single" w:sz="4" w:space="0" w:color="auto"/>
            </w:tcBorders>
          </w:tcPr>
          <w:p w:rsidR="00FF3EC3" w:rsidRPr="00465926" w:rsidRDefault="00FF3EC3" w:rsidP="00766249">
            <w:pPr>
              <w:pStyle w:val="MaterialHead"/>
              <w:rPr>
                <w:rFonts w:cs="Arial"/>
                <w:sz w:val="20"/>
                <w:szCs w:val="20"/>
              </w:rPr>
            </w:pPr>
            <w:r w:rsidRPr="00465926">
              <w:rPr>
                <w:rFonts w:cs="Arial"/>
                <w:sz w:val="20"/>
                <w:szCs w:val="20"/>
              </w:rPr>
              <w:t>Materials</w:t>
            </w:r>
          </w:p>
          <w:p w:rsidR="00FF3EC3" w:rsidRPr="00465926" w:rsidRDefault="00AD7B34" w:rsidP="00866BA4">
            <w:pPr>
              <w:pStyle w:val="MaterialBullet"/>
              <w:rPr>
                <w:rFonts w:ascii="Arial" w:hAnsi="Arial" w:cs="Arial"/>
                <w:sz w:val="20"/>
                <w:szCs w:val="20"/>
              </w:rPr>
            </w:pPr>
            <w:r w:rsidRPr="00465926">
              <w:rPr>
                <w:rFonts w:ascii="Arial" w:hAnsi="Arial" w:cs="Arial"/>
                <w:sz w:val="20"/>
                <w:szCs w:val="20"/>
              </w:rPr>
              <w:t>BLM 1.1 – 1.3</w:t>
            </w:r>
          </w:p>
        </w:tc>
      </w:tr>
      <w:tr w:rsidR="00FF3EC3" w:rsidRPr="00465926" w:rsidTr="00766249">
        <w:trPr>
          <w:trHeight w:val="105"/>
          <w:jc w:val="center"/>
        </w:trPr>
        <w:tc>
          <w:tcPr>
            <w:tcW w:w="1270" w:type="dxa"/>
            <w:tcBorders>
              <w:right w:val="single" w:sz="4" w:space="0" w:color="auto"/>
            </w:tcBorders>
            <w:shd w:val="clear" w:color="auto" w:fill="669900"/>
          </w:tcPr>
          <w:p w:rsidR="00FF3EC3" w:rsidRPr="00465926" w:rsidRDefault="00FF3EC3" w:rsidP="00175847">
            <w:pPr>
              <w:pStyle w:val="MindsOn"/>
            </w:pPr>
          </w:p>
        </w:tc>
        <w:tc>
          <w:tcPr>
            <w:tcW w:w="7200" w:type="dxa"/>
            <w:vMerge w:val="restart"/>
            <w:tcBorders>
              <w:top w:val="single" w:sz="4" w:space="0" w:color="auto"/>
              <w:left w:val="single" w:sz="4" w:space="0" w:color="auto"/>
              <w:right w:val="single" w:sz="4" w:space="0" w:color="auto"/>
            </w:tcBorders>
          </w:tcPr>
          <w:p w:rsidR="00FF3EC3" w:rsidRPr="00465926" w:rsidRDefault="00FF3EC3" w:rsidP="00766249">
            <w:pPr>
              <w:pStyle w:val="DayTableSubHead"/>
              <w:rPr>
                <w:rFonts w:cs="Arial"/>
                <w:szCs w:val="20"/>
              </w:rPr>
            </w:pPr>
            <w:r w:rsidRPr="00465926">
              <w:rPr>
                <w:rFonts w:cs="Arial"/>
                <w:szCs w:val="20"/>
                <w:u w:val="none"/>
              </w:rPr>
              <w:t xml:space="preserve"> </w:t>
            </w:r>
            <w:r w:rsidRPr="00465926">
              <w:rPr>
                <w:rFonts w:cs="Arial"/>
                <w:szCs w:val="20"/>
              </w:rPr>
              <w:t xml:space="preserve">Whole Group    </w:t>
            </w:r>
            <w:r w:rsidRPr="00465926">
              <w:rPr>
                <w:rFonts w:cs="Arial"/>
                <w:szCs w:val="20"/>
              </w:rPr>
              <w:sym w:font="Wingdings" w:char="F0E0"/>
            </w:r>
            <w:r w:rsidRPr="00465926">
              <w:rPr>
                <w:rFonts w:cs="Arial"/>
                <w:szCs w:val="20"/>
              </w:rPr>
              <w:t xml:space="preserve">   Opposite sides: Identify existing concepts </w:t>
            </w:r>
          </w:p>
          <w:p w:rsidR="00FF3EC3" w:rsidRPr="00465926" w:rsidRDefault="00FF3EC3" w:rsidP="00766249">
            <w:pPr>
              <w:pStyle w:val="DayTableSubHead"/>
              <w:rPr>
                <w:rFonts w:cs="Arial"/>
                <w:b w:val="0"/>
                <w:szCs w:val="20"/>
                <w:u w:val="none"/>
              </w:rPr>
            </w:pPr>
          </w:p>
          <w:p w:rsidR="00FF3EC3" w:rsidRPr="00465926" w:rsidRDefault="00FF3EC3" w:rsidP="00766249">
            <w:pPr>
              <w:pStyle w:val="DayTableSubHead"/>
              <w:rPr>
                <w:rFonts w:cs="Arial"/>
                <w:b w:val="0"/>
                <w:szCs w:val="20"/>
                <w:u w:val="none"/>
              </w:rPr>
            </w:pPr>
            <w:r w:rsidRPr="00465926">
              <w:rPr>
                <w:rFonts w:cs="Arial"/>
                <w:b w:val="0"/>
                <w:szCs w:val="20"/>
                <w:u w:val="none"/>
              </w:rPr>
              <w:t xml:space="preserve">State the following (put onto a slide) the following statement: </w:t>
            </w:r>
          </w:p>
          <w:p w:rsidR="00FF3EC3" w:rsidRPr="00465926" w:rsidRDefault="00FF3EC3" w:rsidP="00FB2F89">
            <w:pPr>
              <w:rPr>
                <w:rFonts w:ascii="Arial" w:hAnsi="Arial" w:cs="Arial"/>
                <w:color w:val="000000"/>
                <w:sz w:val="20"/>
                <w:szCs w:val="20"/>
                <w:lang w:eastAsia="en-CA"/>
              </w:rPr>
            </w:pPr>
            <w:r w:rsidRPr="00465926">
              <w:rPr>
                <w:rFonts w:ascii="Arial" w:hAnsi="Arial" w:cs="Arial"/>
                <w:color w:val="000000"/>
                <w:sz w:val="20"/>
                <w:szCs w:val="20"/>
                <w:lang w:eastAsia="en-CA"/>
              </w:rPr>
              <w:t>FINANCIAL LITERACY IS MORE IMPORTANT BUT LESS ACHIEVEABLE TODAY THAN EVER BEFORE (BLM 1.1)</w:t>
            </w:r>
          </w:p>
          <w:p w:rsidR="00FF3EC3" w:rsidRPr="00465926" w:rsidRDefault="00FF3EC3" w:rsidP="00FB2F89">
            <w:pPr>
              <w:rPr>
                <w:rFonts w:ascii="Arial" w:hAnsi="Arial" w:cs="Arial"/>
                <w:sz w:val="20"/>
                <w:szCs w:val="20"/>
              </w:rPr>
            </w:pPr>
            <w:r w:rsidRPr="00465926">
              <w:rPr>
                <w:rFonts w:ascii="Arial" w:hAnsi="Arial" w:cs="Arial"/>
                <w:sz w:val="20"/>
                <w:szCs w:val="20"/>
              </w:rPr>
              <w:t>Participants consider this statement and commit to their belief about thi</w:t>
            </w:r>
            <w:r w:rsidR="00C431AD">
              <w:rPr>
                <w:rFonts w:ascii="Arial" w:hAnsi="Arial" w:cs="Arial"/>
                <w:sz w:val="20"/>
                <w:szCs w:val="20"/>
              </w:rPr>
              <w:t xml:space="preserve">s statement as: </w:t>
            </w:r>
            <w:r w:rsidR="00C17DEB" w:rsidRPr="00465926">
              <w:rPr>
                <w:rFonts w:ascii="Arial" w:hAnsi="Arial" w:cs="Arial"/>
                <w:sz w:val="20"/>
                <w:szCs w:val="20"/>
              </w:rPr>
              <w:t>TRUE or FALSE</w:t>
            </w:r>
            <w:r w:rsidRPr="00465926">
              <w:rPr>
                <w:rFonts w:ascii="Arial" w:hAnsi="Arial" w:cs="Arial"/>
                <w:sz w:val="20"/>
                <w:szCs w:val="20"/>
              </w:rPr>
              <w:t xml:space="preserve"> by moving to opposite sides of the room. </w:t>
            </w:r>
          </w:p>
          <w:p w:rsidR="00FF3EC3" w:rsidRPr="00465926" w:rsidRDefault="00FF3EC3" w:rsidP="00FB2F89">
            <w:pPr>
              <w:rPr>
                <w:rFonts w:ascii="Arial" w:hAnsi="Arial" w:cs="Arial"/>
                <w:sz w:val="20"/>
                <w:szCs w:val="20"/>
              </w:rPr>
            </w:pPr>
            <w:r w:rsidRPr="00465926">
              <w:rPr>
                <w:rFonts w:ascii="Arial" w:hAnsi="Arial" w:cs="Arial"/>
                <w:sz w:val="20"/>
                <w:szCs w:val="20"/>
              </w:rPr>
              <w:t>If participant is UNSURE he/she stands in the middle of the room.</w:t>
            </w:r>
          </w:p>
          <w:p w:rsidR="00FF3EC3" w:rsidRPr="00465926" w:rsidRDefault="00FF3EC3" w:rsidP="00FB2F89">
            <w:pPr>
              <w:rPr>
                <w:rFonts w:ascii="Arial" w:hAnsi="Arial" w:cs="Arial"/>
                <w:color w:val="000000"/>
                <w:sz w:val="20"/>
                <w:szCs w:val="20"/>
                <w:lang w:eastAsia="en-CA"/>
              </w:rPr>
            </w:pPr>
            <w:r w:rsidRPr="00465926">
              <w:rPr>
                <w:rFonts w:ascii="Arial" w:hAnsi="Arial" w:cs="Arial"/>
                <w:sz w:val="20"/>
                <w:szCs w:val="20"/>
              </w:rPr>
              <w:t>Each group discusses why they believe as they do, opposite sides “present” and those in the middle can then commit to one side or the other.</w:t>
            </w:r>
          </w:p>
        </w:tc>
        <w:tc>
          <w:tcPr>
            <w:tcW w:w="1510" w:type="dxa"/>
            <w:vMerge w:val="restart"/>
            <w:tcBorders>
              <w:top w:val="single" w:sz="4" w:space="0" w:color="auto"/>
              <w:left w:val="single" w:sz="4" w:space="0" w:color="auto"/>
            </w:tcBorders>
          </w:tcPr>
          <w:p w:rsidR="00C431AD" w:rsidRDefault="00D40C5B" w:rsidP="00FB2F89">
            <w:pPr>
              <w:pStyle w:val="SideBarText"/>
              <w:rPr>
                <w:rFonts w:cs="Arial"/>
                <w:sz w:val="20"/>
                <w:szCs w:val="20"/>
              </w:rPr>
            </w:pPr>
            <w:r w:rsidRPr="00465926">
              <w:rPr>
                <w:rFonts w:cs="Arial"/>
                <w:sz w:val="20"/>
                <w:szCs w:val="20"/>
              </w:rPr>
              <w:t>Note that there is no “right, wrong” answer to this Minds On Activity.</w:t>
            </w:r>
            <w:r w:rsidR="00C431AD" w:rsidRPr="00465926">
              <w:rPr>
                <w:rFonts w:cs="Arial"/>
                <w:sz w:val="20"/>
                <w:szCs w:val="20"/>
              </w:rPr>
              <w:t xml:space="preserve"> </w:t>
            </w:r>
          </w:p>
          <w:p w:rsidR="00C431AD" w:rsidRDefault="00C431AD" w:rsidP="00FB2F89">
            <w:pPr>
              <w:pStyle w:val="SideBarText"/>
              <w:rPr>
                <w:rFonts w:cs="Arial"/>
                <w:sz w:val="20"/>
                <w:szCs w:val="20"/>
              </w:rPr>
            </w:pPr>
          </w:p>
          <w:p w:rsidR="00FF3EC3" w:rsidRPr="00465926" w:rsidRDefault="00C431AD" w:rsidP="00FB2F89">
            <w:pPr>
              <w:pStyle w:val="SideBarText"/>
              <w:rPr>
                <w:rFonts w:cs="Arial"/>
                <w:sz w:val="20"/>
                <w:szCs w:val="20"/>
              </w:rPr>
            </w:pPr>
            <w:r w:rsidRPr="00465926">
              <w:rPr>
                <w:rFonts w:cs="Arial"/>
                <w:sz w:val="20"/>
                <w:szCs w:val="20"/>
              </w:rPr>
              <w:t>Identify which side of the room represents True and which represents False</w:t>
            </w:r>
          </w:p>
        </w:tc>
      </w:tr>
      <w:tr w:rsidR="00FF3EC3" w:rsidRPr="00465926" w:rsidTr="00766249">
        <w:trPr>
          <w:trHeight w:val="105"/>
          <w:jc w:val="center"/>
        </w:trPr>
        <w:tc>
          <w:tcPr>
            <w:tcW w:w="1270" w:type="dxa"/>
            <w:tcBorders>
              <w:right w:val="single" w:sz="4" w:space="0" w:color="auto"/>
            </w:tcBorders>
          </w:tcPr>
          <w:p w:rsidR="00FF3EC3" w:rsidRPr="00465926" w:rsidRDefault="00FF3EC3" w:rsidP="00175847">
            <w:pPr>
              <w:pStyle w:val="MindsOn"/>
            </w:pPr>
            <w:r w:rsidRPr="00465926">
              <w:t>Minds On…</w:t>
            </w:r>
          </w:p>
        </w:tc>
        <w:tc>
          <w:tcPr>
            <w:tcW w:w="7200" w:type="dxa"/>
            <w:vMerge/>
            <w:tcBorders>
              <w:top w:val="single" w:sz="4" w:space="0" w:color="auto"/>
              <w:left w:val="single" w:sz="4" w:space="0" w:color="auto"/>
              <w:right w:val="single" w:sz="4" w:space="0" w:color="auto"/>
            </w:tcBorders>
          </w:tcPr>
          <w:p w:rsidR="00FF3EC3" w:rsidRPr="00465926" w:rsidRDefault="00FF3EC3" w:rsidP="00766249">
            <w:pPr>
              <w:pStyle w:val="DayTableSubHead"/>
              <w:rPr>
                <w:rFonts w:cs="Arial"/>
                <w:szCs w:val="20"/>
              </w:rPr>
            </w:pPr>
          </w:p>
        </w:tc>
        <w:tc>
          <w:tcPr>
            <w:tcW w:w="1510" w:type="dxa"/>
            <w:vMerge/>
            <w:tcBorders>
              <w:left w:val="single" w:sz="4" w:space="0" w:color="auto"/>
            </w:tcBorders>
          </w:tcPr>
          <w:p w:rsidR="00FF3EC3" w:rsidRPr="00465926" w:rsidRDefault="00FF3EC3" w:rsidP="00766249">
            <w:pPr>
              <w:pStyle w:val="SideBarText"/>
              <w:rPr>
                <w:rFonts w:cs="Arial"/>
                <w:sz w:val="20"/>
                <w:szCs w:val="20"/>
              </w:rPr>
            </w:pPr>
          </w:p>
        </w:tc>
      </w:tr>
      <w:tr w:rsidR="00FF3EC3" w:rsidRPr="00465926" w:rsidTr="00766249">
        <w:trPr>
          <w:trHeight w:val="2918"/>
          <w:jc w:val="center"/>
        </w:trPr>
        <w:tc>
          <w:tcPr>
            <w:tcW w:w="1270" w:type="dxa"/>
            <w:tcBorders>
              <w:right w:val="single" w:sz="4" w:space="0" w:color="auto"/>
            </w:tcBorders>
          </w:tcPr>
          <w:p w:rsidR="00FF3EC3" w:rsidRPr="00465926" w:rsidRDefault="00FF3EC3" w:rsidP="00766249">
            <w:pPr>
              <w:pStyle w:val="SideBarText"/>
              <w:rPr>
                <w:rFonts w:cs="Arial"/>
                <w:sz w:val="20"/>
                <w:szCs w:val="20"/>
              </w:rPr>
            </w:pPr>
            <w:r w:rsidRPr="00465926">
              <w:rPr>
                <w:rFonts w:cs="Arial"/>
                <w:sz w:val="20"/>
                <w:szCs w:val="20"/>
              </w:rPr>
              <w:t>5 min</w:t>
            </w:r>
          </w:p>
        </w:tc>
        <w:tc>
          <w:tcPr>
            <w:tcW w:w="7200" w:type="dxa"/>
            <w:vMerge/>
            <w:tcBorders>
              <w:top w:val="single" w:sz="4" w:space="0" w:color="auto"/>
              <w:left w:val="single" w:sz="4" w:space="0" w:color="auto"/>
              <w:right w:val="single" w:sz="4" w:space="0" w:color="auto"/>
            </w:tcBorders>
          </w:tcPr>
          <w:p w:rsidR="00FF3EC3" w:rsidRPr="00465926" w:rsidRDefault="00FF3EC3" w:rsidP="00766249">
            <w:pPr>
              <w:pStyle w:val="DayTableSubHead"/>
              <w:rPr>
                <w:rFonts w:cs="Arial"/>
                <w:szCs w:val="20"/>
              </w:rPr>
            </w:pPr>
          </w:p>
        </w:tc>
        <w:tc>
          <w:tcPr>
            <w:tcW w:w="1510" w:type="dxa"/>
            <w:vMerge/>
            <w:tcBorders>
              <w:left w:val="single" w:sz="4" w:space="0" w:color="auto"/>
            </w:tcBorders>
          </w:tcPr>
          <w:p w:rsidR="00FF3EC3" w:rsidRPr="00465926" w:rsidRDefault="00FF3EC3" w:rsidP="00766249">
            <w:pPr>
              <w:pStyle w:val="SideBarText"/>
              <w:rPr>
                <w:rFonts w:cs="Arial"/>
                <w:sz w:val="20"/>
                <w:szCs w:val="20"/>
              </w:rPr>
            </w:pPr>
          </w:p>
        </w:tc>
      </w:tr>
      <w:tr w:rsidR="00FF3EC3" w:rsidRPr="00465926" w:rsidTr="00766249">
        <w:trPr>
          <w:trHeight w:val="105"/>
          <w:jc w:val="center"/>
        </w:trPr>
        <w:tc>
          <w:tcPr>
            <w:tcW w:w="1270" w:type="dxa"/>
            <w:tcBorders>
              <w:right w:val="single" w:sz="4" w:space="0" w:color="auto"/>
            </w:tcBorders>
            <w:shd w:val="clear" w:color="auto" w:fill="FF0000"/>
          </w:tcPr>
          <w:p w:rsidR="00FF3EC3" w:rsidRPr="00465926" w:rsidRDefault="00FF3EC3" w:rsidP="00766249">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AD7B34" w:rsidRPr="00465926" w:rsidRDefault="00FF3EC3" w:rsidP="00AD7B34">
            <w:pPr>
              <w:pStyle w:val="DayTableSubHead"/>
              <w:rPr>
                <w:rFonts w:cs="Arial"/>
                <w:szCs w:val="20"/>
              </w:rPr>
            </w:pPr>
            <w:r w:rsidRPr="00465926">
              <w:rPr>
                <w:rFonts w:cs="Arial"/>
                <w:szCs w:val="20"/>
              </w:rPr>
              <w:t xml:space="preserve"> </w:t>
            </w:r>
            <w:r w:rsidR="00AD7B34" w:rsidRPr="00465926">
              <w:rPr>
                <w:rFonts w:cs="Arial"/>
                <w:szCs w:val="20"/>
              </w:rPr>
              <w:t xml:space="preserve">Groups of 3 or 4   </w:t>
            </w:r>
            <w:r w:rsidR="00AD7B34" w:rsidRPr="00465926">
              <w:rPr>
                <w:rFonts w:cs="Arial"/>
                <w:szCs w:val="20"/>
              </w:rPr>
              <w:sym w:font="Wingdings" w:char="F0E0"/>
            </w:r>
            <w:r w:rsidR="00AD7B34" w:rsidRPr="00465926">
              <w:rPr>
                <w:rFonts w:cs="Arial"/>
                <w:szCs w:val="20"/>
              </w:rPr>
              <w:tab/>
            </w:r>
            <w:r w:rsidR="00A8599E" w:rsidRPr="00465926">
              <w:rPr>
                <w:rFonts w:cs="Arial"/>
                <w:szCs w:val="20"/>
              </w:rPr>
              <w:t>Discussion</w:t>
            </w:r>
          </w:p>
          <w:p w:rsidR="00AD7B34" w:rsidRPr="00465926" w:rsidRDefault="00AD7B34" w:rsidP="00AD7B34">
            <w:pPr>
              <w:pStyle w:val="DayTableSubHead"/>
              <w:rPr>
                <w:rFonts w:cs="Arial"/>
                <w:b w:val="0"/>
                <w:szCs w:val="20"/>
                <w:u w:val="none"/>
              </w:rPr>
            </w:pPr>
            <w:r w:rsidRPr="00465926">
              <w:rPr>
                <w:rFonts w:cs="Arial"/>
                <w:b w:val="0"/>
                <w:szCs w:val="20"/>
                <w:u w:val="none"/>
              </w:rPr>
              <w:t xml:space="preserve">Possible introduction: “Professionals struggle with the definition of financial literacy, but most people have some idea of what it means.” </w:t>
            </w:r>
          </w:p>
          <w:p w:rsidR="00AD7B34" w:rsidRPr="00465926" w:rsidRDefault="00AD7B34" w:rsidP="00AD7B34">
            <w:pPr>
              <w:pStyle w:val="DayTableSubHead"/>
              <w:rPr>
                <w:rFonts w:cs="Arial"/>
                <w:b w:val="0"/>
                <w:szCs w:val="20"/>
                <w:u w:val="none"/>
              </w:rPr>
            </w:pPr>
          </w:p>
          <w:p w:rsidR="00AD7B34" w:rsidRPr="00465926" w:rsidRDefault="00A8599E" w:rsidP="00AD7B34">
            <w:pPr>
              <w:pStyle w:val="DayTableSubHead"/>
              <w:rPr>
                <w:rFonts w:cs="Arial"/>
                <w:b w:val="0"/>
                <w:szCs w:val="20"/>
                <w:u w:val="none"/>
              </w:rPr>
            </w:pPr>
            <w:r w:rsidRPr="00465926">
              <w:rPr>
                <w:rFonts w:cs="Arial"/>
                <w:b w:val="0"/>
                <w:szCs w:val="20"/>
                <w:u w:val="none"/>
              </w:rPr>
              <w:t>Distribute</w:t>
            </w:r>
            <w:r w:rsidR="00AD7B34" w:rsidRPr="00465926">
              <w:rPr>
                <w:rFonts w:cs="Arial"/>
                <w:b w:val="0"/>
                <w:szCs w:val="20"/>
                <w:u w:val="none"/>
              </w:rPr>
              <w:t xml:space="preserve"> BLM 1.2. </w:t>
            </w:r>
            <w:r w:rsidRPr="00465926">
              <w:rPr>
                <w:rFonts w:cs="Arial"/>
                <w:b w:val="0"/>
                <w:szCs w:val="20"/>
                <w:u w:val="none"/>
              </w:rPr>
              <w:t>Participants discuss and</w:t>
            </w:r>
            <w:r w:rsidR="00AD7B34" w:rsidRPr="00465926">
              <w:rPr>
                <w:rFonts w:cs="Arial"/>
                <w:b w:val="0"/>
                <w:szCs w:val="20"/>
                <w:u w:val="none"/>
              </w:rPr>
              <w:t xml:space="preserve"> identify the definition </w:t>
            </w:r>
            <w:r w:rsidRPr="00465926">
              <w:rPr>
                <w:rFonts w:cs="Arial"/>
                <w:b w:val="0"/>
                <w:szCs w:val="20"/>
                <w:u w:val="none"/>
              </w:rPr>
              <w:t xml:space="preserve">of financial literacy </w:t>
            </w:r>
            <w:r w:rsidR="00AD7B34" w:rsidRPr="00465926">
              <w:rPr>
                <w:rFonts w:cs="Arial"/>
                <w:b w:val="0"/>
                <w:szCs w:val="20"/>
                <w:u w:val="none"/>
              </w:rPr>
              <w:t xml:space="preserve">they believe to be the most </w:t>
            </w:r>
            <w:r w:rsidRPr="00465926">
              <w:rPr>
                <w:rFonts w:cs="Arial"/>
                <w:b w:val="0"/>
                <w:szCs w:val="20"/>
                <w:u w:val="none"/>
              </w:rPr>
              <w:t>and least informative and practical.</w:t>
            </w:r>
          </w:p>
          <w:p w:rsidR="00AD7B34" w:rsidRPr="00465926" w:rsidRDefault="00AD7B34" w:rsidP="00AD7B34">
            <w:pPr>
              <w:pStyle w:val="DayTableSubHead"/>
              <w:rPr>
                <w:rFonts w:cs="Arial"/>
                <w:b w:val="0"/>
                <w:color w:val="948A54" w:themeColor="background2" w:themeShade="80"/>
                <w:szCs w:val="20"/>
                <w:u w:val="none"/>
              </w:rPr>
            </w:pPr>
          </w:p>
          <w:p w:rsidR="00FF3EC3" w:rsidRPr="00465926" w:rsidRDefault="00FF3EC3" w:rsidP="00766249">
            <w:pPr>
              <w:pStyle w:val="DayTableSubHead"/>
              <w:rPr>
                <w:rFonts w:cs="Arial"/>
                <w:szCs w:val="20"/>
              </w:rPr>
            </w:pPr>
          </w:p>
          <w:p w:rsidR="00FF3EC3" w:rsidRPr="00465926" w:rsidRDefault="00FF3EC3" w:rsidP="00310361">
            <w:pPr>
              <w:pStyle w:val="DayTableTextwSpace"/>
              <w:rPr>
                <w:szCs w:val="20"/>
              </w:rPr>
            </w:pPr>
          </w:p>
        </w:tc>
        <w:tc>
          <w:tcPr>
            <w:tcW w:w="1510" w:type="dxa"/>
            <w:vMerge w:val="restart"/>
            <w:tcBorders>
              <w:left w:val="single" w:sz="4" w:space="0" w:color="auto"/>
            </w:tcBorders>
          </w:tcPr>
          <w:p w:rsidR="00FF3EC3" w:rsidRPr="00465926" w:rsidRDefault="00FF3EC3" w:rsidP="00766249">
            <w:pPr>
              <w:rPr>
                <w:rFonts w:ascii="Arial" w:hAnsi="Arial" w:cs="Arial"/>
                <w:sz w:val="20"/>
                <w:szCs w:val="20"/>
              </w:rPr>
            </w:pPr>
          </w:p>
        </w:tc>
      </w:tr>
      <w:tr w:rsidR="00FF3EC3" w:rsidRPr="00465926" w:rsidTr="00766249">
        <w:trPr>
          <w:trHeight w:val="105"/>
          <w:jc w:val="center"/>
        </w:trPr>
        <w:tc>
          <w:tcPr>
            <w:tcW w:w="1270" w:type="dxa"/>
            <w:tcBorders>
              <w:right w:val="single" w:sz="4" w:space="0" w:color="auto"/>
            </w:tcBorders>
          </w:tcPr>
          <w:p w:rsidR="00FF3EC3" w:rsidRPr="00465926" w:rsidRDefault="00FF3EC3" w:rsidP="00766249">
            <w:pPr>
              <w:pStyle w:val="Action"/>
              <w:rPr>
                <w:rFonts w:cs="Arial"/>
                <w:szCs w:val="20"/>
              </w:rPr>
            </w:pPr>
            <w:r w:rsidRPr="00465926">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465926" w:rsidRDefault="00FF3EC3" w:rsidP="00766249">
            <w:pPr>
              <w:pStyle w:val="DayTableSubHead"/>
              <w:rPr>
                <w:rFonts w:cs="Arial"/>
                <w:szCs w:val="20"/>
              </w:rPr>
            </w:pPr>
          </w:p>
        </w:tc>
        <w:tc>
          <w:tcPr>
            <w:tcW w:w="1510" w:type="dxa"/>
            <w:vMerge/>
            <w:tcBorders>
              <w:left w:val="single" w:sz="4" w:space="0" w:color="auto"/>
            </w:tcBorders>
          </w:tcPr>
          <w:p w:rsidR="00FF3EC3" w:rsidRPr="00465926" w:rsidRDefault="00FF3EC3" w:rsidP="00766249">
            <w:pPr>
              <w:rPr>
                <w:rFonts w:ascii="Arial" w:hAnsi="Arial" w:cs="Arial"/>
                <w:sz w:val="20"/>
                <w:szCs w:val="20"/>
              </w:rPr>
            </w:pPr>
          </w:p>
        </w:tc>
      </w:tr>
      <w:tr w:rsidR="00FF3EC3" w:rsidRPr="00465926" w:rsidTr="00766249">
        <w:trPr>
          <w:trHeight w:val="2414"/>
          <w:jc w:val="center"/>
        </w:trPr>
        <w:tc>
          <w:tcPr>
            <w:tcW w:w="1270" w:type="dxa"/>
            <w:tcBorders>
              <w:right w:val="single" w:sz="4" w:space="0" w:color="auto"/>
            </w:tcBorders>
          </w:tcPr>
          <w:p w:rsidR="00FF3EC3" w:rsidRPr="00465926" w:rsidRDefault="00FF3EC3" w:rsidP="00766249">
            <w:pPr>
              <w:pStyle w:val="SideBarText"/>
              <w:rPr>
                <w:rFonts w:cs="Arial"/>
                <w:sz w:val="20"/>
                <w:szCs w:val="20"/>
              </w:rPr>
            </w:pPr>
            <w:r w:rsidRPr="00465926">
              <w:rPr>
                <w:rFonts w:cs="Arial"/>
                <w:sz w:val="20"/>
                <w:szCs w:val="20"/>
              </w:rPr>
              <w:t>10 min</w:t>
            </w:r>
          </w:p>
        </w:tc>
        <w:tc>
          <w:tcPr>
            <w:tcW w:w="7200" w:type="dxa"/>
            <w:vMerge/>
            <w:tcBorders>
              <w:top w:val="single" w:sz="4" w:space="0" w:color="auto"/>
              <w:left w:val="single" w:sz="4" w:space="0" w:color="auto"/>
              <w:bottom w:val="single" w:sz="4" w:space="0" w:color="auto"/>
              <w:right w:val="single" w:sz="4" w:space="0" w:color="auto"/>
            </w:tcBorders>
          </w:tcPr>
          <w:p w:rsidR="00FF3EC3" w:rsidRPr="00465926" w:rsidRDefault="00FF3EC3" w:rsidP="00766249">
            <w:pPr>
              <w:pStyle w:val="DayTableSubHead"/>
              <w:rPr>
                <w:rFonts w:cs="Arial"/>
                <w:szCs w:val="20"/>
              </w:rPr>
            </w:pPr>
          </w:p>
        </w:tc>
        <w:tc>
          <w:tcPr>
            <w:tcW w:w="1510" w:type="dxa"/>
            <w:vMerge/>
            <w:tcBorders>
              <w:left w:val="single" w:sz="4" w:space="0" w:color="auto"/>
            </w:tcBorders>
          </w:tcPr>
          <w:p w:rsidR="00FF3EC3" w:rsidRPr="00465926" w:rsidRDefault="00FF3EC3" w:rsidP="00766249">
            <w:pPr>
              <w:rPr>
                <w:rFonts w:ascii="Arial" w:hAnsi="Arial" w:cs="Arial"/>
                <w:sz w:val="20"/>
                <w:szCs w:val="20"/>
              </w:rPr>
            </w:pPr>
          </w:p>
        </w:tc>
      </w:tr>
      <w:tr w:rsidR="00FF3EC3" w:rsidRPr="00465926" w:rsidTr="00766249">
        <w:trPr>
          <w:trHeight w:val="50"/>
          <w:jc w:val="center"/>
        </w:trPr>
        <w:tc>
          <w:tcPr>
            <w:tcW w:w="1270" w:type="dxa"/>
            <w:tcBorders>
              <w:right w:val="single" w:sz="4" w:space="0" w:color="auto"/>
            </w:tcBorders>
            <w:shd w:val="clear" w:color="auto" w:fill="0000FF"/>
          </w:tcPr>
          <w:p w:rsidR="00FF3EC3" w:rsidRPr="00465926" w:rsidRDefault="00FF3EC3" w:rsidP="00766249">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AD7B34" w:rsidRPr="00465926" w:rsidRDefault="00AD7B34" w:rsidP="00AD7B34">
            <w:pPr>
              <w:pStyle w:val="DayTableSubHead"/>
              <w:rPr>
                <w:rFonts w:cs="Arial"/>
                <w:szCs w:val="20"/>
              </w:rPr>
            </w:pPr>
            <w:r w:rsidRPr="00465926">
              <w:rPr>
                <w:rFonts w:cs="Arial"/>
                <w:szCs w:val="20"/>
              </w:rPr>
              <w:t xml:space="preserve">Whole Group  </w:t>
            </w:r>
            <w:r w:rsidRPr="00465926">
              <w:rPr>
                <w:rFonts w:cs="Arial"/>
                <w:szCs w:val="20"/>
              </w:rPr>
              <w:sym w:font="Wingdings" w:char="F0E0"/>
            </w:r>
            <w:r w:rsidRPr="00465926">
              <w:rPr>
                <w:rFonts w:cs="Arial"/>
                <w:szCs w:val="20"/>
              </w:rPr>
              <w:t xml:space="preserve">    Sharing</w:t>
            </w:r>
          </w:p>
          <w:p w:rsidR="00AD7B34" w:rsidRPr="00465926" w:rsidRDefault="00AD7B34" w:rsidP="00AD7B34">
            <w:pPr>
              <w:pStyle w:val="DayTableSubHead"/>
              <w:rPr>
                <w:rFonts w:cs="Arial"/>
                <w:b w:val="0"/>
                <w:strike/>
                <w:color w:val="948A54" w:themeColor="background2" w:themeShade="80"/>
                <w:szCs w:val="20"/>
                <w:u w:val="none"/>
              </w:rPr>
            </w:pPr>
          </w:p>
          <w:p w:rsidR="00AD7B34" w:rsidRPr="00465926" w:rsidRDefault="00AD7B34" w:rsidP="00AD7B34">
            <w:pPr>
              <w:pStyle w:val="DayTableSubHead"/>
              <w:rPr>
                <w:rFonts w:cs="Arial"/>
                <w:b w:val="0"/>
                <w:szCs w:val="20"/>
                <w:u w:val="none"/>
              </w:rPr>
            </w:pPr>
            <w:r w:rsidRPr="00465926">
              <w:rPr>
                <w:rFonts w:cs="Arial"/>
                <w:b w:val="0"/>
                <w:szCs w:val="20"/>
                <w:u w:val="none"/>
              </w:rPr>
              <w:t xml:space="preserve">In round robin, groups state their choices for most and least informative </w:t>
            </w:r>
            <w:r w:rsidR="000B669B" w:rsidRPr="00465926">
              <w:rPr>
                <w:rFonts w:cs="Arial"/>
                <w:b w:val="0"/>
                <w:szCs w:val="20"/>
                <w:u w:val="none"/>
              </w:rPr>
              <w:t xml:space="preserve">definition of Financial Literacy, </w:t>
            </w:r>
            <w:r w:rsidRPr="00465926">
              <w:rPr>
                <w:rFonts w:cs="Arial"/>
                <w:b w:val="0"/>
                <w:szCs w:val="20"/>
                <w:u w:val="none"/>
              </w:rPr>
              <w:t>as well as their reasoning. Whole group discussion should be encouraged.</w:t>
            </w:r>
          </w:p>
          <w:p w:rsidR="00AD7B34" w:rsidRPr="00465926" w:rsidRDefault="00AD7B34" w:rsidP="00AD7B34">
            <w:pPr>
              <w:pStyle w:val="DayTableSubHead"/>
              <w:rPr>
                <w:rFonts w:cs="Arial"/>
                <w:szCs w:val="20"/>
                <w:u w:val="none"/>
              </w:rPr>
            </w:pPr>
            <w:r w:rsidRPr="00465926">
              <w:rPr>
                <w:rFonts w:cs="Arial"/>
                <w:b w:val="0"/>
                <w:szCs w:val="20"/>
                <w:u w:val="none"/>
              </w:rPr>
              <w:t>Participants should brainstorm the characteristics of a useful definition.</w:t>
            </w:r>
            <w:r w:rsidRPr="00465926">
              <w:rPr>
                <w:rFonts w:cs="Arial"/>
                <w:szCs w:val="20"/>
                <w:u w:val="none"/>
              </w:rPr>
              <w:tab/>
            </w:r>
          </w:p>
          <w:p w:rsidR="00AD7B34" w:rsidRPr="00465926" w:rsidRDefault="00AD7B34" w:rsidP="00AD7B34">
            <w:pPr>
              <w:pStyle w:val="DayTableSubHead"/>
              <w:rPr>
                <w:rFonts w:cs="Arial"/>
                <w:szCs w:val="20"/>
              </w:rPr>
            </w:pPr>
            <w:r w:rsidRPr="00465926">
              <w:rPr>
                <w:rFonts w:cs="Arial"/>
                <w:szCs w:val="20"/>
              </w:rPr>
              <w:t xml:space="preserve"> </w:t>
            </w:r>
          </w:p>
          <w:p w:rsidR="00FF3EC3" w:rsidRPr="00465926" w:rsidRDefault="00FF3EC3" w:rsidP="00310361">
            <w:pPr>
              <w:pStyle w:val="DayTableTextwSpace"/>
              <w:rPr>
                <w:szCs w:val="20"/>
              </w:rPr>
            </w:pPr>
          </w:p>
        </w:tc>
        <w:tc>
          <w:tcPr>
            <w:tcW w:w="1510" w:type="dxa"/>
            <w:vMerge w:val="restart"/>
            <w:tcBorders>
              <w:left w:val="single" w:sz="4" w:space="0" w:color="auto"/>
            </w:tcBorders>
          </w:tcPr>
          <w:p w:rsidR="00FF3EC3" w:rsidRPr="00465926" w:rsidRDefault="00FF3EC3" w:rsidP="00766249">
            <w:pPr>
              <w:rPr>
                <w:rFonts w:ascii="Arial" w:hAnsi="Arial" w:cs="Arial"/>
                <w:sz w:val="20"/>
                <w:szCs w:val="20"/>
              </w:rPr>
            </w:pPr>
          </w:p>
        </w:tc>
      </w:tr>
      <w:tr w:rsidR="00FF3EC3" w:rsidRPr="00465926" w:rsidTr="00766249">
        <w:trPr>
          <w:trHeight w:val="205"/>
          <w:jc w:val="center"/>
        </w:trPr>
        <w:tc>
          <w:tcPr>
            <w:tcW w:w="1270" w:type="dxa"/>
            <w:tcBorders>
              <w:right w:val="single" w:sz="4" w:space="0" w:color="auto"/>
            </w:tcBorders>
          </w:tcPr>
          <w:p w:rsidR="00FF3EC3" w:rsidRPr="00465926" w:rsidRDefault="00FF3EC3" w:rsidP="00766249">
            <w:pPr>
              <w:pStyle w:val="ConsolidateDebrief"/>
              <w:spacing w:before="0"/>
              <w:jc w:val="left"/>
              <w:rPr>
                <w:rFonts w:cs="Arial"/>
                <w:szCs w:val="20"/>
              </w:rPr>
            </w:pPr>
            <w:r w:rsidRPr="00465926">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465926" w:rsidRDefault="00FF3EC3" w:rsidP="00766249">
            <w:pPr>
              <w:pStyle w:val="DayTableSubHead"/>
              <w:rPr>
                <w:rFonts w:cs="Arial"/>
                <w:szCs w:val="20"/>
              </w:rPr>
            </w:pPr>
          </w:p>
        </w:tc>
        <w:tc>
          <w:tcPr>
            <w:tcW w:w="1510" w:type="dxa"/>
            <w:vMerge/>
            <w:tcBorders>
              <w:left w:val="single" w:sz="4" w:space="0" w:color="auto"/>
            </w:tcBorders>
          </w:tcPr>
          <w:p w:rsidR="00FF3EC3" w:rsidRPr="00465926" w:rsidRDefault="00FF3EC3" w:rsidP="00766249">
            <w:pPr>
              <w:rPr>
                <w:rFonts w:ascii="Arial" w:hAnsi="Arial" w:cs="Arial"/>
                <w:sz w:val="20"/>
                <w:szCs w:val="20"/>
              </w:rPr>
            </w:pPr>
          </w:p>
        </w:tc>
      </w:tr>
      <w:tr w:rsidR="00FF3EC3" w:rsidRPr="00465926" w:rsidTr="00D01D98">
        <w:trPr>
          <w:trHeight w:val="783"/>
          <w:jc w:val="center"/>
        </w:trPr>
        <w:tc>
          <w:tcPr>
            <w:tcW w:w="1270" w:type="dxa"/>
            <w:tcBorders>
              <w:bottom w:val="single" w:sz="4" w:space="0" w:color="auto"/>
              <w:right w:val="single" w:sz="4" w:space="0" w:color="auto"/>
            </w:tcBorders>
          </w:tcPr>
          <w:p w:rsidR="00FF3EC3" w:rsidRPr="00465926" w:rsidRDefault="00FF3EC3" w:rsidP="00766249">
            <w:pPr>
              <w:pStyle w:val="SideBarText"/>
              <w:rPr>
                <w:rFonts w:cs="Arial"/>
                <w:sz w:val="20"/>
                <w:szCs w:val="20"/>
              </w:rPr>
            </w:pPr>
            <w:r w:rsidRPr="00465926">
              <w:rPr>
                <w:rFonts w:cs="Arial"/>
                <w:sz w:val="20"/>
                <w:szCs w:val="20"/>
              </w:rPr>
              <w:t>10 min</w:t>
            </w:r>
          </w:p>
        </w:tc>
        <w:tc>
          <w:tcPr>
            <w:tcW w:w="7200" w:type="dxa"/>
            <w:vMerge/>
            <w:tcBorders>
              <w:top w:val="single" w:sz="4" w:space="0" w:color="auto"/>
              <w:left w:val="single" w:sz="4" w:space="0" w:color="auto"/>
              <w:bottom w:val="single" w:sz="4" w:space="0" w:color="auto"/>
              <w:right w:val="single" w:sz="4" w:space="0" w:color="auto"/>
            </w:tcBorders>
          </w:tcPr>
          <w:p w:rsidR="00FF3EC3" w:rsidRPr="00465926" w:rsidRDefault="00FF3EC3" w:rsidP="00766249">
            <w:pPr>
              <w:pStyle w:val="DayTableSubHead"/>
              <w:rPr>
                <w:rFonts w:cs="Arial"/>
                <w:szCs w:val="20"/>
              </w:rPr>
            </w:pPr>
          </w:p>
        </w:tc>
        <w:tc>
          <w:tcPr>
            <w:tcW w:w="1510" w:type="dxa"/>
            <w:vMerge/>
            <w:tcBorders>
              <w:left w:val="single" w:sz="4" w:space="0" w:color="auto"/>
              <w:bottom w:val="single" w:sz="4" w:space="0" w:color="auto"/>
            </w:tcBorders>
          </w:tcPr>
          <w:p w:rsidR="00FF3EC3" w:rsidRPr="00465926" w:rsidRDefault="00FF3EC3" w:rsidP="00766249">
            <w:pPr>
              <w:rPr>
                <w:rFonts w:ascii="Arial" w:hAnsi="Arial" w:cs="Arial"/>
                <w:sz w:val="20"/>
                <w:szCs w:val="20"/>
              </w:rPr>
            </w:pPr>
          </w:p>
        </w:tc>
      </w:tr>
      <w:tr w:rsidR="00FF3EC3" w:rsidRPr="00465926" w:rsidTr="00D01D98">
        <w:trPr>
          <w:trHeight w:val="1059"/>
          <w:jc w:val="center"/>
        </w:trPr>
        <w:tc>
          <w:tcPr>
            <w:tcW w:w="1270" w:type="dxa"/>
            <w:tcBorders>
              <w:top w:val="single" w:sz="4" w:space="0" w:color="auto"/>
              <w:right w:val="single" w:sz="4" w:space="0" w:color="auto"/>
            </w:tcBorders>
          </w:tcPr>
          <w:p w:rsidR="00FF3EC3" w:rsidRPr="00465926" w:rsidRDefault="00FF3EC3" w:rsidP="00766249">
            <w:pPr>
              <w:pStyle w:val="HomeActivitySideText"/>
              <w:rPr>
                <w:rFonts w:ascii="Arial" w:hAnsi="Arial" w:cs="Arial"/>
                <w:i w:val="0"/>
                <w:sz w:val="20"/>
                <w:szCs w:val="20"/>
              </w:rPr>
            </w:pPr>
            <w:r w:rsidRPr="00465926">
              <w:rPr>
                <w:rFonts w:ascii="Arial" w:hAnsi="Arial" w:cs="Arial"/>
                <w:i w:val="0"/>
                <w:sz w:val="20"/>
                <w:szCs w:val="20"/>
              </w:rPr>
              <w:t>5 min</w:t>
            </w:r>
          </w:p>
        </w:tc>
        <w:tc>
          <w:tcPr>
            <w:tcW w:w="7200" w:type="dxa"/>
            <w:tcBorders>
              <w:top w:val="single" w:sz="4" w:space="0" w:color="auto"/>
              <w:left w:val="single" w:sz="4" w:space="0" w:color="auto"/>
              <w:right w:val="single" w:sz="4" w:space="0" w:color="auto"/>
            </w:tcBorders>
          </w:tcPr>
          <w:p w:rsidR="00FF3EC3" w:rsidRPr="00465926" w:rsidRDefault="00FF3EC3" w:rsidP="00766249">
            <w:pPr>
              <w:pStyle w:val="HomeActivity"/>
              <w:rPr>
                <w:rFonts w:cs="Arial"/>
                <w:szCs w:val="20"/>
                <w:u w:val="none"/>
              </w:rPr>
            </w:pPr>
            <w:r w:rsidRPr="00465926">
              <w:rPr>
                <w:rFonts w:cs="Arial"/>
                <w:szCs w:val="20"/>
                <w:u w:val="none"/>
              </w:rPr>
              <w:t>Home Activity or Further Classroom Consolidation</w:t>
            </w:r>
          </w:p>
          <w:p w:rsidR="00FF3EC3" w:rsidRPr="00465926" w:rsidRDefault="00FF3EC3" w:rsidP="00C431AD">
            <w:pPr>
              <w:pStyle w:val="DayTableSubHead"/>
              <w:rPr>
                <w:rFonts w:cs="Arial"/>
                <w:b w:val="0"/>
                <w:szCs w:val="20"/>
                <w:u w:val="none"/>
              </w:rPr>
            </w:pPr>
            <w:r w:rsidRPr="00465926">
              <w:rPr>
                <w:rFonts w:cs="Arial"/>
                <w:b w:val="0"/>
                <w:szCs w:val="20"/>
                <w:u w:val="none"/>
              </w:rPr>
              <w:t xml:space="preserve">Participants are asked to create their own definition of Financial Literacy. If willing, they </w:t>
            </w:r>
            <w:r w:rsidR="00C431AD">
              <w:rPr>
                <w:rFonts w:cs="Arial"/>
                <w:b w:val="0"/>
                <w:szCs w:val="20"/>
                <w:u w:val="none"/>
              </w:rPr>
              <w:t>could</w:t>
            </w:r>
            <w:r w:rsidRPr="00465926">
              <w:rPr>
                <w:rFonts w:cs="Arial"/>
                <w:b w:val="0"/>
                <w:szCs w:val="20"/>
                <w:u w:val="none"/>
              </w:rPr>
              <w:t xml:space="preserve"> to post/share.</w:t>
            </w:r>
          </w:p>
        </w:tc>
        <w:tc>
          <w:tcPr>
            <w:tcW w:w="1510" w:type="dxa"/>
            <w:tcBorders>
              <w:top w:val="single" w:sz="4" w:space="0" w:color="auto"/>
              <w:left w:val="single" w:sz="4" w:space="0" w:color="auto"/>
            </w:tcBorders>
          </w:tcPr>
          <w:p w:rsidR="00FF3EC3" w:rsidRPr="00465926" w:rsidRDefault="00FF3EC3" w:rsidP="00766249">
            <w:pPr>
              <w:rPr>
                <w:rFonts w:ascii="Arial" w:hAnsi="Arial" w:cs="Arial"/>
                <w:sz w:val="20"/>
                <w:szCs w:val="20"/>
              </w:rPr>
            </w:pPr>
          </w:p>
        </w:tc>
      </w:tr>
    </w:tbl>
    <w:p w:rsidR="00FF3EC3" w:rsidRPr="00465926" w:rsidRDefault="00FF3EC3">
      <w:pPr>
        <w:rPr>
          <w:rFonts w:ascii="Arial" w:hAnsi="Arial" w:cs="Arial"/>
          <w:color w:val="000000"/>
          <w:sz w:val="20"/>
          <w:szCs w:val="20"/>
          <w:lang w:eastAsia="en-CA"/>
        </w:rPr>
      </w:pPr>
    </w:p>
    <w:p w:rsidR="00FF3EC3" w:rsidRDefault="00FF3EC3">
      <w:pPr>
        <w:rPr>
          <w:rFonts w:ascii="Comic Sans MS" w:hAnsi="Comic Sans MS"/>
          <w:color w:val="000000"/>
          <w:sz w:val="20"/>
          <w:szCs w:val="20"/>
          <w:lang w:eastAsia="en-CA"/>
        </w:rPr>
      </w:pPr>
    </w:p>
    <w:p w:rsidR="00FF3EC3" w:rsidRPr="00A8599E" w:rsidRDefault="00AD7B34" w:rsidP="000B669B">
      <w:pPr>
        <w:rPr>
          <w:rFonts w:ascii="Comic Sans MS" w:hAnsi="Comic Sans MS"/>
          <w:color w:val="000000"/>
          <w:sz w:val="20"/>
          <w:szCs w:val="20"/>
          <w:lang w:eastAsia="en-CA"/>
        </w:rPr>
      </w:pPr>
      <w:r>
        <w:rPr>
          <w:rFonts w:ascii="Comic Sans MS" w:hAnsi="Comic Sans MS"/>
          <w:color w:val="000000"/>
          <w:sz w:val="20"/>
          <w:szCs w:val="20"/>
          <w:lang w:eastAsia="en-CA"/>
        </w:rPr>
        <w:br w:type="page"/>
      </w:r>
      <w:r w:rsidR="00FF3EC3" w:rsidRPr="00866BA4">
        <w:rPr>
          <w:rFonts w:ascii="Arial" w:hAnsi="Arial" w:cs="Arial"/>
          <w:b/>
          <w:color w:val="0000FF"/>
          <w:sz w:val="28"/>
          <w:szCs w:val="28"/>
        </w:rPr>
        <w:lastRenderedPageBreak/>
        <w:t xml:space="preserve">BLM 1.1 Activity 1: </w:t>
      </w:r>
      <w:r w:rsidR="00FF3EC3" w:rsidRPr="00866BA4">
        <w:rPr>
          <w:rFonts w:ascii="Arial" w:hAnsi="Arial" w:cs="Arial"/>
          <w:b/>
          <w:color w:val="0000FF"/>
          <w:sz w:val="28"/>
          <w:szCs w:val="28"/>
          <w:lang w:eastAsia="en-CA"/>
        </w:rPr>
        <w:t>What is Financial Literacy?</w:t>
      </w:r>
      <w:r w:rsidR="00FF3EC3" w:rsidRPr="00866BA4">
        <w:rPr>
          <w:rFonts w:ascii="Comic Sans MS" w:hAnsi="Comic Sans MS"/>
          <w:b/>
          <w:color w:val="000000"/>
          <w:sz w:val="28"/>
          <w:szCs w:val="28"/>
          <w:lang w:eastAsia="en-CA"/>
        </w:rPr>
        <w:t xml:space="preserve"> </w:t>
      </w:r>
    </w:p>
    <w:p w:rsidR="00FF3EC3" w:rsidRDefault="00FF3EC3">
      <w:pPr>
        <w:rPr>
          <w:rFonts w:ascii="Comic Sans MS" w:hAnsi="Comic Sans MS"/>
          <w:color w:val="000000"/>
          <w:sz w:val="20"/>
          <w:szCs w:val="20"/>
          <w:lang w:eastAsia="en-CA"/>
        </w:rPr>
      </w:pPr>
    </w:p>
    <w:p w:rsidR="00FF3EC3" w:rsidRDefault="00FF3EC3" w:rsidP="00FB2F89">
      <w:pPr>
        <w:jc w:val="center"/>
        <w:rPr>
          <w:rFonts w:ascii="Comic Sans MS" w:hAnsi="Comic Sans MS"/>
          <w:color w:val="000000"/>
          <w:sz w:val="56"/>
          <w:szCs w:val="56"/>
          <w:lang w:eastAsia="en-CA"/>
        </w:rPr>
      </w:pPr>
    </w:p>
    <w:p w:rsidR="00FF3EC3" w:rsidRDefault="00FF3EC3" w:rsidP="00FB2F89">
      <w:pPr>
        <w:jc w:val="center"/>
        <w:rPr>
          <w:rFonts w:ascii="Comic Sans MS" w:hAnsi="Comic Sans MS"/>
          <w:color w:val="000000"/>
          <w:sz w:val="56"/>
          <w:szCs w:val="56"/>
          <w:lang w:eastAsia="en-CA"/>
        </w:rPr>
      </w:pPr>
    </w:p>
    <w:p w:rsidR="00FF3EC3" w:rsidRDefault="00FF3EC3" w:rsidP="00FB2F89">
      <w:pPr>
        <w:jc w:val="center"/>
        <w:rPr>
          <w:rFonts w:ascii="Comic Sans MS" w:hAnsi="Comic Sans MS"/>
          <w:color w:val="000000"/>
          <w:sz w:val="56"/>
          <w:szCs w:val="56"/>
          <w:lang w:eastAsia="en-CA"/>
        </w:rPr>
      </w:pPr>
    </w:p>
    <w:p w:rsidR="00D117BA" w:rsidRDefault="00FF3EC3" w:rsidP="00D117BA">
      <w:pPr>
        <w:jc w:val="center"/>
        <w:rPr>
          <w:rFonts w:ascii="Arial" w:hAnsi="Arial" w:cs="Arial"/>
          <w:color w:val="000000"/>
          <w:sz w:val="56"/>
          <w:szCs w:val="56"/>
          <w:lang w:eastAsia="en-CA"/>
        </w:rPr>
      </w:pPr>
      <w:r w:rsidRPr="00D117BA">
        <w:rPr>
          <w:rFonts w:ascii="Arial" w:hAnsi="Arial" w:cs="Arial"/>
          <w:color w:val="000000"/>
          <w:sz w:val="56"/>
          <w:szCs w:val="56"/>
          <w:lang w:eastAsia="en-CA"/>
        </w:rPr>
        <w:t xml:space="preserve">FINANCIAL LITERACY IS MORE IMPORTANT, BUT LESS ACHIEVEABLE, TODAY </w:t>
      </w:r>
    </w:p>
    <w:p w:rsidR="00FF3EC3" w:rsidRPr="00D117BA" w:rsidRDefault="00FF3EC3" w:rsidP="00D117BA">
      <w:pPr>
        <w:jc w:val="center"/>
        <w:rPr>
          <w:rFonts w:ascii="Arial" w:hAnsi="Arial" w:cs="Arial"/>
          <w:color w:val="000000"/>
          <w:sz w:val="56"/>
          <w:szCs w:val="56"/>
          <w:lang w:eastAsia="en-CA"/>
        </w:rPr>
      </w:pPr>
      <w:r w:rsidRPr="00D117BA">
        <w:rPr>
          <w:rFonts w:ascii="Arial" w:hAnsi="Arial" w:cs="Arial"/>
          <w:color w:val="000000"/>
          <w:sz w:val="56"/>
          <w:szCs w:val="56"/>
          <w:lang w:eastAsia="en-CA"/>
        </w:rPr>
        <w:t>THAN EVER BEFORE</w:t>
      </w:r>
    </w:p>
    <w:p w:rsidR="00FF3EC3" w:rsidRDefault="00FF3EC3" w:rsidP="00FB2F89">
      <w:pPr>
        <w:jc w:val="center"/>
        <w:rPr>
          <w:rFonts w:ascii="Comic Sans MS" w:hAnsi="Comic Sans MS"/>
          <w:color w:val="000000"/>
          <w:sz w:val="56"/>
          <w:szCs w:val="56"/>
          <w:lang w:eastAsia="en-CA"/>
        </w:rPr>
      </w:pPr>
    </w:p>
    <w:p w:rsidR="00FF3EC3" w:rsidRDefault="00FF3EC3">
      <w:pPr>
        <w:rPr>
          <w:rFonts w:ascii="Comic Sans MS" w:hAnsi="Comic Sans MS"/>
          <w:color w:val="000000"/>
          <w:sz w:val="56"/>
          <w:szCs w:val="56"/>
          <w:lang w:eastAsia="en-CA"/>
        </w:rPr>
      </w:pPr>
    </w:p>
    <w:p w:rsidR="00FF3EC3" w:rsidRDefault="00FF3EC3" w:rsidP="00866BA4">
      <w:pPr>
        <w:spacing w:after="0" w:line="240" w:lineRule="auto"/>
        <w:rPr>
          <w:rFonts w:ascii="Arial" w:hAnsi="Arial" w:cs="Arial"/>
          <w:b/>
          <w:color w:val="0000FF"/>
          <w:sz w:val="28"/>
          <w:szCs w:val="28"/>
        </w:rPr>
      </w:pPr>
    </w:p>
    <w:p w:rsidR="00FF3EC3" w:rsidRDefault="00FF3EC3" w:rsidP="00866BA4">
      <w:pPr>
        <w:spacing w:after="0" w:line="240" w:lineRule="auto"/>
        <w:rPr>
          <w:rFonts w:ascii="Arial" w:hAnsi="Arial" w:cs="Arial"/>
          <w:b/>
          <w:color w:val="0000FF"/>
          <w:sz w:val="28"/>
          <w:szCs w:val="28"/>
        </w:rPr>
      </w:pPr>
    </w:p>
    <w:p w:rsidR="00FF3EC3" w:rsidRDefault="00FF3EC3" w:rsidP="00866BA4">
      <w:pPr>
        <w:spacing w:after="0" w:line="240" w:lineRule="auto"/>
        <w:rPr>
          <w:rFonts w:ascii="Arial" w:hAnsi="Arial" w:cs="Arial"/>
          <w:b/>
          <w:color w:val="0000FF"/>
          <w:sz w:val="28"/>
          <w:szCs w:val="28"/>
        </w:rPr>
      </w:pPr>
    </w:p>
    <w:p w:rsidR="00FF3EC3" w:rsidRDefault="00FF3EC3" w:rsidP="00866BA4">
      <w:pPr>
        <w:spacing w:after="0" w:line="240" w:lineRule="auto"/>
        <w:rPr>
          <w:rFonts w:ascii="Arial" w:hAnsi="Arial" w:cs="Arial"/>
          <w:b/>
          <w:color w:val="0000FF"/>
          <w:sz w:val="28"/>
          <w:szCs w:val="28"/>
        </w:rPr>
      </w:pPr>
    </w:p>
    <w:p w:rsidR="00FF3EC3" w:rsidRDefault="00FF3EC3" w:rsidP="00866BA4">
      <w:pPr>
        <w:spacing w:after="0" w:line="240" w:lineRule="auto"/>
        <w:rPr>
          <w:rFonts w:ascii="Arial" w:hAnsi="Arial" w:cs="Arial"/>
          <w:b/>
          <w:color w:val="0000FF"/>
          <w:sz w:val="28"/>
          <w:szCs w:val="28"/>
        </w:rPr>
      </w:pPr>
    </w:p>
    <w:p w:rsidR="00FF3EC3" w:rsidRDefault="00FF3EC3" w:rsidP="00866BA4">
      <w:pPr>
        <w:spacing w:after="0" w:line="240" w:lineRule="auto"/>
        <w:rPr>
          <w:rFonts w:ascii="Arial" w:hAnsi="Arial" w:cs="Arial"/>
          <w:b/>
          <w:color w:val="0000FF"/>
          <w:sz w:val="28"/>
          <w:szCs w:val="28"/>
        </w:rPr>
      </w:pPr>
    </w:p>
    <w:p w:rsidR="00FF3EC3" w:rsidRDefault="00FF3EC3" w:rsidP="00866BA4">
      <w:pPr>
        <w:spacing w:after="0" w:line="240" w:lineRule="auto"/>
        <w:rPr>
          <w:rFonts w:ascii="Arial" w:hAnsi="Arial" w:cs="Arial"/>
          <w:b/>
          <w:color w:val="0000FF"/>
          <w:sz w:val="28"/>
          <w:szCs w:val="28"/>
        </w:rPr>
      </w:pPr>
    </w:p>
    <w:p w:rsidR="00FF3EC3" w:rsidRDefault="00FF3EC3" w:rsidP="00866BA4">
      <w:pPr>
        <w:spacing w:after="0" w:line="240" w:lineRule="auto"/>
        <w:rPr>
          <w:rFonts w:ascii="Arial" w:hAnsi="Arial" w:cs="Arial"/>
          <w:b/>
          <w:color w:val="0000FF"/>
          <w:sz w:val="28"/>
          <w:szCs w:val="28"/>
        </w:rPr>
      </w:pPr>
    </w:p>
    <w:p w:rsidR="00FF3EC3" w:rsidRDefault="00FF3EC3" w:rsidP="00866BA4">
      <w:pPr>
        <w:spacing w:after="0" w:line="240" w:lineRule="auto"/>
        <w:rPr>
          <w:rFonts w:ascii="Arial" w:hAnsi="Arial" w:cs="Arial"/>
          <w:b/>
          <w:color w:val="0000FF"/>
          <w:sz w:val="28"/>
          <w:szCs w:val="28"/>
        </w:rPr>
      </w:pPr>
    </w:p>
    <w:p w:rsidR="00FF3EC3" w:rsidRDefault="00FF3EC3" w:rsidP="00866BA4">
      <w:pPr>
        <w:spacing w:after="0" w:line="240" w:lineRule="auto"/>
        <w:rPr>
          <w:rFonts w:ascii="Arial" w:hAnsi="Arial" w:cs="Arial"/>
          <w:b/>
          <w:color w:val="0000FF"/>
          <w:sz w:val="28"/>
          <w:szCs w:val="28"/>
        </w:rPr>
      </w:pPr>
    </w:p>
    <w:p w:rsidR="00AD7B34" w:rsidRDefault="00AD7B34">
      <w:pPr>
        <w:spacing w:after="0" w:line="240" w:lineRule="auto"/>
        <w:rPr>
          <w:rFonts w:ascii="Arial" w:hAnsi="Arial" w:cs="Arial"/>
          <w:b/>
          <w:color w:val="0000FF"/>
          <w:sz w:val="28"/>
          <w:szCs w:val="28"/>
        </w:rPr>
      </w:pPr>
      <w:r>
        <w:rPr>
          <w:rFonts w:ascii="Arial" w:hAnsi="Arial" w:cs="Arial"/>
          <w:b/>
          <w:color w:val="0000FF"/>
          <w:sz w:val="28"/>
          <w:szCs w:val="28"/>
        </w:rPr>
        <w:br w:type="page"/>
      </w:r>
    </w:p>
    <w:p w:rsidR="00FF3EC3" w:rsidRDefault="00FF3EC3" w:rsidP="00866BA4">
      <w:pPr>
        <w:spacing w:after="0" w:line="240" w:lineRule="auto"/>
        <w:rPr>
          <w:rFonts w:ascii="Comic Sans MS" w:hAnsi="Comic Sans MS"/>
          <w:color w:val="000000"/>
          <w:sz w:val="20"/>
          <w:szCs w:val="20"/>
          <w:lang w:eastAsia="en-CA"/>
        </w:rPr>
      </w:pPr>
      <w:r>
        <w:rPr>
          <w:rFonts w:ascii="Arial" w:hAnsi="Arial" w:cs="Arial"/>
          <w:b/>
          <w:color w:val="0000FF"/>
          <w:sz w:val="28"/>
          <w:szCs w:val="28"/>
        </w:rPr>
        <w:lastRenderedPageBreak/>
        <w:t>BLM 1.2</w:t>
      </w:r>
      <w:r w:rsidRPr="00866BA4">
        <w:rPr>
          <w:rFonts w:ascii="Arial" w:hAnsi="Arial" w:cs="Arial"/>
          <w:b/>
          <w:color w:val="0000FF"/>
          <w:sz w:val="28"/>
          <w:szCs w:val="28"/>
        </w:rPr>
        <w:t xml:space="preserve"> Activity 1: </w:t>
      </w:r>
      <w:r w:rsidRPr="00866BA4">
        <w:rPr>
          <w:rFonts w:ascii="Arial" w:hAnsi="Arial" w:cs="Arial"/>
          <w:b/>
          <w:color w:val="0000FF"/>
          <w:sz w:val="28"/>
          <w:szCs w:val="28"/>
          <w:lang w:eastAsia="en-CA"/>
        </w:rPr>
        <w:t>What is Financial Literacy?</w:t>
      </w:r>
      <w:r w:rsidRPr="00866BA4">
        <w:rPr>
          <w:rFonts w:ascii="Comic Sans MS" w:hAnsi="Comic Sans MS"/>
          <w:b/>
          <w:color w:val="000000"/>
          <w:sz w:val="28"/>
          <w:szCs w:val="28"/>
          <w:lang w:eastAsia="en-CA"/>
        </w:rPr>
        <w:t xml:space="preserve"> </w:t>
      </w:r>
    </w:p>
    <w:p w:rsidR="00FF3EC3" w:rsidRDefault="00FF3EC3" w:rsidP="00866BA4">
      <w:pPr>
        <w:spacing w:after="0" w:line="240" w:lineRule="auto"/>
        <w:rPr>
          <w:rFonts w:ascii="Comic Sans MS" w:hAnsi="Comic Sans MS"/>
          <w:color w:val="000000"/>
          <w:sz w:val="20"/>
          <w:szCs w:val="20"/>
          <w:lang w:eastAsia="en-CA"/>
        </w:rPr>
      </w:pPr>
    </w:p>
    <w:p w:rsidR="00AD7B34" w:rsidRDefault="00AD7B34" w:rsidP="00AD7B34">
      <w:pPr>
        <w:spacing w:after="0" w:line="240" w:lineRule="auto"/>
        <w:rPr>
          <w:rFonts w:ascii="Comic Sans MS" w:hAnsi="Comic Sans MS"/>
          <w:color w:val="000000"/>
          <w:sz w:val="20"/>
          <w:szCs w:val="20"/>
          <w:lang w:eastAsia="en-CA"/>
        </w:rPr>
      </w:pPr>
    </w:p>
    <w:p w:rsidR="00AD7B34" w:rsidRPr="00C431AD" w:rsidRDefault="00AD7B34" w:rsidP="00AD7B34">
      <w:pPr>
        <w:spacing w:after="0" w:line="240" w:lineRule="auto"/>
        <w:rPr>
          <w:rFonts w:ascii="Arial" w:hAnsi="Arial" w:cs="Arial"/>
          <w:color w:val="000000"/>
          <w:sz w:val="24"/>
          <w:szCs w:val="24"/>
          <w:lang w:eastAsia="en-CA"/>
        </w:rPr>
      </w:pPr>
      <w:r w:rsidRPr="00C431AD">
        <w:rPr>
          <w:rFonts w:ascii="Arial" w:hAnsi="Arial" w:cs="Arial"/>
          <w:color w:val="000000"/>
          <w:sz w:val="24"/>
          <w:szCs w:val="24"/>
          <w:lang w:eastAsia="en-CA"/>
        </w:rPr>
        <w:t>The following definitions of financial literacy were found in assorted publications. Read and discuss each. Select the definitions that you think are the most informative and least informative and practical for Ontario residents.</w:t>
      </w:r>
      <w:r w:rsidRPr="00C431AD">
        <w:rPr>
          <w:rFonts w:ascii="Arial" w:hAnsi="Arial" w:cs="Arial"/>
          <w:color w:val="FF0000"/>
          <w:sz w:val="24"/>
          <w:szCs w:val="24"/>
          <w:lang w:eastAsia="en-CA"/>
        </w:rPr>
        <w:t xml:space="preserve">  </w:t>
      </w:r>
      <w:r w:rsidRPr="00C431AD">
        <w:rPr>
          <w:rFonts w:ascii="Arial" w:hAnsi="Arial" w:cs="Arial"/>
          <w:sz w:val="24"/>
          <w:szCs w:val="24"/>
          <w:lang w:eastAsia="en-CA"/>
        </w:rPr>
        <w:t>Be</w:t>
      </w:r>
      <w:r w:rsidRPr="00C431AD">
        <w:rPr>
          <w:rFonts w:ascii="Arial" w:hAnsi="Arial" w:cs="Arial"/>
          <w:color w:val="000000"/>
          <w:sz w:val="24"/>
          <w:szCs w:val="24"/>
          <w:lang w:eastAsia="en-CA"/>
        </w:rPr>
        <w:t xml:space="preserve"> prepared to justify your choices. </w:t>
      </w:r>
    </w:p>
    <w:p w:rsidR="00AD7B34" w:rsidRPr="00C431AD" w:rsidRDefault="00AD7B34" w:rsidP="00AD7B34">
      <w:pPr>
        <w:spacing w:after="0" w:line="240" w:lineRule="auto"/>
        <w:rPr>
          <w:rFonts w:ascii="Arial" w:hAnsi="Arial" w:cs="Arial"/>
          <w:color w:val="000000"/>
          <w:sz w:val="24"/>
          <w:szCs w:val="24"/>
          <w:lang w:eastAsia="en-CA"/>
        </w:rPr>
      </w:pPr>
      <w:r w:rsidRPr="00C431AD">
        <w:rPr>
          <w:rFonts w:ascii="Arial" w:hAnsi="Arial" w:cs="Arial"/>
          <w:color w:val="000000"/>
          <w:sz w:val="24"/>
          <w:szCs w:val="24"/>
          <w:lang w:eastAsia="en-CA"/>
        </w:rPr>
        <w:t xml:space="preserve"> </w:t>
      </w:r>
    </w:p>
    <w:p w:rsidR="00AD7B34" w:rsidRPr="00C431AD" w:rsidRDefault="00AD7B34" w:rsidP="00AD7B34">
      <w:pPr>
        <w:spacing w:after="0" w:line="240" w:lineRule="auto"/>
        <w:rPr>
          <w:rFonts w:ascii="Arial" w:hAnsi="Arial" w:cs="Arial"/>
          <w:color w:val="000000"/>
          <w:sz w:val="20"/>
          <w:szCs w:val="20"/>
          <w:lang w:eastAsia="en-C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8"/>
        <w:gridCol w:w="4788"/>
      </w:tblGrid>
      <w:tr w:rsidR="00AD7B34" w:rsidRPr="00C431AD" w:rsidTr="00A8599E">
        <w:trPr>
          <w:cantSplit/>
        </w:trPr>
        <w:tc>
          <w:tcPr>
            <w:tcW w:w="4788" w:type="dxa"/>
            <w:vAlign w:val="center"/>
          </w:tcPr>
          <w:p w:rsidR="00AD7B34" w:rsidRPr="00C431AD" w:rsidRDefault="00AD7B34" w:rsidP="00A8599E">
            <w:pPr>
              <w:spacing w:after="0" w:line="240" w:lineRule="auto"/>
              <w:ind w:left="360"/>
              <w:rPr>
                <w:rFonts w:ascii="Arial" w:hAnsi="Arial" w:cs="Arial"/>
                <w:color w:val="000000"/>
                <w:sz w:val="24"/>
                <w:szCs w:val="24"/>
              </w:rPr>
            </w:pPr>
          </w:p>
          <w:p w:rsidR="00AD7B34" w:rsidRPr="00C431AD" w:rsidRDefault="00AD7B34" w:rsidP="00A8599E">
            <w:pPr>
              <w:spacing w:after="0" w:line="240" w:lineRule="auto"/>
              <w:ind w:left="360"/>
              <w:rPr>
                <w:rFonts w:ascii="Arial" w:hAnsi="Arial" w:cs="Arial"/>
                <w:color w:val="000000"/>
                <w:sz w:val="24"/>
                <w:szCs w:val="24"/>
              </w:rPr>
            </w:pPr>
            <w:r w:rsidRPr="00C431AD">
              <w:rPr>
                <w:rFonts w:ascii="Arial" w:hAnsi="Arial" w:cs="Arial"/>
                <w:color w:val="000000"/>
                <w:sz w:val="24"/>
                <w:szCs w:val="24"/>
              </w:rPr>
              <w:t>Financial literacy is the ability to make appropriate decisions in managing personal finances.</w:t>
            </w:r>
          </w:p>
          <w:p w:rsidR="00AD7B34" w:rsidRPr="00C431AD" w:rsidRDefault="00AD7B34" w:rsidP="00A8599E">
            <w:pPr>
              <w:spacing w:after="0" w:line="240" w:lineRule="auto"/>
              <w:ind w:left="360"/>
              <w:rPr>
                <w:rFonts w:ascii="Arial" w:hAnsi="Arial" w:cs="Arial"/>
                <w:color w:val="000000"/>
                <w:sz w:val="24"/>
                <w:szCs w:val="24"/>
              </w:rPr>
            </w:pPr>
          </w:p>
        </w:tc>
        <w:tc>
          <w:tcPr>
            <w:tcW w:w="4788" w:type="dxa"/>
            <w:vAlign w:val="center"/>
          </w:tcPr>
          <w:p w:rsidR="00AD7B34" w:rsidRPr="00C431AD" w:rsidRDefault="00AD7B34" w:rsidP="00A8599E">
            <w:pPr>
              <w:autoSpaceDE w:val="0"/>
              <w:autoSpaceDN w:val="0"/>
              <w:adjustRightInd w:val="0"/>
              <w:spacing w:after="0" w:line="240" w:lineRule="auto"/>
              <w:ind w:left="315"/>
              <w:rPr>
                <w:rFonts w:ascii="Arial" w:eastAsiaTheme="minorHAnsi" w:hAnsi="Arial" w:cs="Arial"/>
                <w:sz w:val="24"/>
                <w:szCs w:val="24"/>
              </w:rPr>
            </w:pPr>
          </w:p>
          <w:p w:rsidR="00AD7B34" w:rsidRPr="00C431AD" w:rsidRDefault="00AD7B34" w:rsidP="00A8599E">
            <w:pPr>
              <w:autoSpaceDE w:val="0"/>
              <w:autoSpaceDN w:val="0"/>
              <w:adjustRightInd w:val="0"/>
              <w:spacing w:after="0" w:line="240" w:lineRule="auto"/>
              <w:ind w:left="315"/>
              <w:rPr>
                <w:rFonts w:ascii="Arial" w:eastAsiaTheme="minorHAnsi" w:hAnsi="Arial" w:cs="Arial"/>
                <w:sz w:val="24"/>
                <w:szCs w:val="24"/>
              </w:rPr>
            </w:pPr>
            <w:r w:rsidRPr="00C431AD">
              <w:rPr>
                <w:rFonts w:ascii="Arial" w:eastAsiaTheme="minorHAnsi" w:hAnsi="Arial" w:cs="Arial"/>
                <w:sz w:val="24"/>
                <w:szCs w:val="24"/>
              </w:rPr>
              <w:t>Financial literacy is the combination of consumers’/investors’ understanding of financial products and concepts and their ability and confidence to appreciate financial risks and opportunities, to make informed choices, to know where to go for help, and to take other effective actions to improve their financial well-being.</w:t>
            </w:r>
          </w:p>
          <w:p w:rsidR="00AD7B34" w:rsidRPr="00C431AD" w:rsidRDefault="00AD7B34" w:rsidP="00A8599E">
            <w:pPr>
              <w:autoSpaceDE w:val="0"/>
              <w:autoSpaceDN w:val="0"/>
              <w:adjustRightInd w:val="0"/>
              <w:spacing w:after="0" w:line="240" w:lineRule="auto"/>
              <w:ind w:left="315"/>
              <w:rPr>
                <w:rFonts w:ascii="Arial" w:hAnsi="Arial" w:cs="Arial"/>
                <w:color w:val="000000"/>
                <w:sz w:val="24"/>
                <w:szCs w:val="24"/>
              </w:rPr>
            </w:pPr>
          </w:p>
        </w:tc>
      </w:tr>
      <w:tr w:rsidR="00AD7B34" w:rsidRPr="00C431AD" w:rsidTr="00A8599E">
        <w:trPr>
          <w:cantSplit/>
        </w:trPr>
        <w:tc>
          <w:tcPr>
            <w:tcW w:w="4788" w:type="dxa"/>
            <w:vAlign w:val="center"/>
          </w:tcPr>
          <w:p w:rsidR="00AD7B34" w:rsidRPr="00C431AD" w:rsidRDefault="00AD7B34" w:rsidP="00A8599E">
            <w:pPr>
              <w:spacing w:after="0" w:line="240" w:lineRule="auto"/>
              <w:ind w:left="426"/>
              <w:rPr>
                <w:rFonts w:ascii="Arial" w:hAnsi="Arial" w:cs="Arial"/>
                <w:color w:val="000000"/>
                <w:sz w:val="24"/>
                <w:szCs w:val="24"/>
                <w:lang w:eastAsia="en-CA"/>
              </w:rPr>
            </w:pPr>
            <w:r w:rsidRPr="00C431AD">
              <w:rPr>
                <w:rFonts w:ascii="Arial" w:hAnsi="Arial" w:cs="Arial"/>
                <w:color w:val="000000"/>
                <w:sz w:val="24"/>
                <w:szCs w:val="24"/>
              </w:rPr>
              <w:t>Financial literacy is the ability to understand finance.</w:t>
            </w:r>
          </w:p>
        </w:tc>
        <w:tc>
          <w:tcPr>
            <w:tcW w:w="4788" w:type="dxa"/>
            <w:vAlign w:val="center"/>
          </w:tcPr>
          <w:p w:rsidR="00AD7B34" w:rsidRPr="00C431AD" w:rsidRDefault="00AD7B34" w:rsidP="00A8599E">
            <w:pPr>
              <w:spacing w:after="0" w:line="240" w:lineRule="auto"/>
              <w:ind w:left="360"/>
              <w:rPr>
                <w:rFonts w:ascii="Arial" w:hAnsi="Arial" w:cs="Arial"/>
                <w:bCs/>
                <w:color w:val="000000"/>
                <w:sz w:val="24"/>
                <w:szCs w:val="24"/>
                <w:lang w:eastAsia="en-CA"/>
              </w:rPr>
            </w:pPr>
          </w:p>
          <w:p w:rsidR="00AD7B34" w:rsidRPr="00C431AD" w:rsidRDefault="00AD7B34" w:rsidP="00A8599E">
            <w:pPr>
              <w:spacing w:after="0" w:line="240" w:lineRule="auto"/>
              <w:ind w:left="360"/>
              <w:rPr>
                <w:rFonts w:ascii="Arial" w:hAnsi="Arial" w:cs="Arial"/>
                <w:color w:val="000000"/>
                <w:sz w:val="24"/>
                <w:szCs w:val="24"/>
                <w:lang w:eastAsia="en-CA"/>
              </w:rPr>
            </w:pPr>
            <w:r w:rsidRPr="00C431AD">
              <w:rPr>
                <w:rFonts w:ascii="Arial" w:hAnsi="Arial" w:cs="Arial"/>
                <w:bCs/>
                <w:color w:val="000000"/>
                <w:sz w:val="24"/>
                <w:szCs w:val="24"/>
                <w:lang w:eastAsia="en-CA"/>
              </w:rPr>
              <w:t xml:space="preserve">Financial literacy </w:t>
            </w:r>
            <w:proofErr w:type="gramStart"/>
            <w:r w:rsidRPr="00C431AD">
              <w:rPr>
                <w:rFonts w:ascii="Arial" w:hAnsi="Arial" w:cs="Arial"/>
                <w:bCs/>
                <w:color w:val="000000"/>
                <w:sz w:val="24"/>
                <w:szCs w:val="24"/>
                <w:lang w:eastAsia="en-CA"/>
              </w:rPr>
              <w:t>is knowing</w:t>
            </w:r>
            <w:proofErr w:type="gramEnd"/>
            <w:r w:rsidRPr="00C431AD">
              <w:rPr>
                <w:rFonts w:ascii="Arial" w:hAnsi="Arial" w:cs="Arial"/>
                <w:bCs/>
                <w:color w:val="000000"/>
                <w:sz w:val="24"/>
                <w:szCs w:val="24"/>
                <w:lang w:eastAsia="en-CA"/>
              </w:rPr>
              <w:t xml:space="preserve"> how to make investments.</w:t>
            </w:r>
          </w:p>
          <w:p w:rsidR="00AD7B34" w:rsidRPr="00C431AD" w:rsidRDefault="00AD7B34" w:rsidP="00A8599E">
            <w:pPr>
              <w:spacing w:after="0" w:line="240" w:lineRule="auto"/>
              <w:rPr>
                <w:rFonts w:ascii="Arial" w:hAnsi="Arial" w:cs="Arial"/>
                <w:color w:val="000000"/>
                <w:sz w:val="24"/>
                <w:szCs w:val="24"/>
                <w:lang w:eastAsia="en-CA"/>
              </w:rPr>
            </w:pPr>
          </w:p>
        </w:tc>
      </w:tr>
      <w:tr w:rsidR="00AD7B34" w:rsidRPr="00C431AD" w:rsidTr="00A8599E">
        <w:trPr>
          <w:cantSplit/>
        </w:trPr>
        <w:tc>
          <w:tcPr>
            <w:tcW w:w="4788" w:type="dxa"/>
            <w:vAlign w:val="center"/>
          </w:tcPr>
          <w:p w:rsidR="00AD7B34" w:rsidRPr="00C431AD" w:rsidRDefault="00AD7B34" w:rsidP="00A8599E">
            <w:pPr>
              <w:spacing w:after="0" w:line="240" w:lineRule="auto"/>
              <w:ind w:left="360"/>
              <w:rPr>
                <w:rFonts w:ascii="Arial" w:hAnsi="Arial" w:cs="Arial"/>
                <w:color w:val="000000"/>
                <w:sz w:val="24"/>
                <w:szCs w:val="24"/>
              </w:rPr>
            </w:pPr>
          </w:p>
          <w:p w:rsidR="00AD7B34" w:rsidRPr="00C431AD" w:rsidRDefault="00AD7B34" w:rsidP="00A8599E">
            <w:pPr>
              <w:spacing w:after="0" w:line="240" w:lineRule="auto"/>
              <w:ind w:left="360"/>
              <w:rPr>
                <w:rFonts w:ascii="Arial" w:hAnsi="Arial" w:cs="Arial"/>
                <w:color w:val="000000"/>
                <w:sz w:val="24"/>
                <w:szCs w:val="24"/>
              </w:rPr>
            </w:pPr>
            <w:r w:rsidRPr="00C431AD">
              <w:rPr>
                <w:rFonts w:ascii="Arial" w:hAnsi="Arial" w:cs="Arial"/>
                <w:color w:val="000000"/>
                <w:sz w:val="24"/>
                <w:szCs w:val="24"/>
              </w:rPr>
              <w:t>Financial literacy is the possession of knowledge and understanding of financial matters.</w:t>
            </w:r>
          </w:p>
          <w:p w:rsidR="00AD7B34" w:rsidRPr="00C431AD" w:rsidRDefault="00AD7B34" w:rsidP="00A8599E">
            <w:pPr>
              <w:spacing w:after="0" w:line="240" w:lineRule="auto"/>
              <w:ind w:left="360"/>
              <w:rPr>
                <w:rFonts w:ascii="Arial" w:hAnsi="Arial" w:cs="Arial"/>
                <w:color w:val="000000"/>
                <w:sz w:val="24"/>
                <w:szCs w:val="24"/>
              </w:rPr>
            </w:pPr>
          </w:p>
        </w:tc>
        <w:tc>
          <w:tcPr>
            <w:tcW w:w="4788" w:type="dxa"/>
            <w:vAlign w:val="center"/>
          </w:tcPr>
          <w:p w:rsidR="00AD7B34" w:rsidRPr="00C431AD" w:rsidRDefault="00AD7B34" w:rsidP="00A8599E">
            <w:pPr>
              <w:spacing w:after="0" w:line="240" w:lineRule="auto"/>
              <w:ind w:left="360"/>
              <w:rPr>
                <w:rFonts w:ascii="Arial" w:hAnsi="Arial" w:cs="Arial"/>
                <w:sz w:val="24"/>
                <w:szCs w:val="24"/>
              </w:rPr>
            </w:pPr>
          </w:p>
          <w:p w:rsidR="00AD7B34" w:rsidRPr="00C431AD" w:rsidRDefault="00AD7B34" w:rsidP="00A8599E">
            <w:pPr>
              <w:spacing w:after="0" w:line="240" w:lineRule="auto"/>
              <w:ind w:left="360"/>
              <w:rPr>
                <w:rFonts w:ascii="Arial" w:hAnsi="Arial" w:cs="Arial"/>
                <w:sz w:val="24"/>
                <w:szCs w:val="24"/>
              </w:rPr>
            </w:pPr>
            <w:r w:rsidRPr="00C431AD">
              <w:rPr>
                <w:rFonts w:ascii="Arial" w:hAnsi="Arial" w:cs="Arial"/>
                <w:sz w:val="24"/>
                <w:szCs w:val="24"/>
              </w:rPr>
              <w:t xml:space="preserve">Financial literacy </w:t>
            </w:r>
            <w:proofErr w:type="gramStart"/>
            <w:r w:rsidRPr="00C431AD">
              <w:rPr>
                <w:rFonts w:ascii="Arial" w:hAnsi="Arial" w:cs="Arial"/>
                <w:sz w:val="24"/>
                <w:szCs w:val="24"/>
              </w:rPr>
              <w:t>is possessing</w:t>
            </w:r>
            <w:proofErr w:type="gramEnd"/>
            <w:r w:rsidRPr="00C431AD">
              <w:rPr>
                <w:rFonts w:ascii="Arial" w:hAnsi="Arial" w:cs="Arial"/>
                <w:sz w:val="24"/>
                <w:szCs w:val="24"/>
              </w:rPr>
              <w:t xml:space="preserve"> the skills and knowledge on financial matters to confidently take effective action that best fulfills an individual's personal, family and global community goals.</w:t>
            </w:r>
          </w:p>
          <w:p w:rsidR="00AD7B34" w:rsidRPr="00C431AD" w:rsidRDefault="00AD7B34" w:rsidP="00A8599E">
            <w:pPr>
              <w:spacing w:after="0" w:line="240" w:lineRule="auto"/>
              <w:ind w:left="360"/>
              <w:rPr>
                <w:rFonts w:ascii="Arial" w:hAnsi="Arial" w:cs="Arial"/>
                <w:color w:val="000000"/>
                <w:sz w:val="24"/>
                <w:szCs w:val="24"/>
              </w:rPr>
            </w:pPr>
          </w:p>
        </w:tc>
      </w:tr>
      <w:tr w:rsidR="00AD7B34" w:rsidRPr="00C431AD" w:rsidTr="00A8599E">
        <w:trPr>
          <w:cantSplit/>
        </w:trPr>
        <w:tc>
          <w:tcPr>
            <w:tcW w:w="4788" w:type="dxa"/>
            <w:vAlign w:val="center"/>
          </w:tcPr>
          <w:p w:rsidR="00AD7B34" w:rsidRPr="00C431AD" w:rsidRDefault="00AD7B34" w:rsidP="00A8599E">
            <w:pPr>
              <w:spacing w:after="0" w:line="240" w:lineRule="auto"/>
              <w:ind w:left="360"/>
              <w:rPr>
                <w:rFonts w:ascii="Arial" w:hAnsi="Arial" w:cs="Arial"/>
                <w:bCs/>
                <w:color w:val="000000"/>
                <w:sz w:val="24"/>
                <w:szCs w:val="24"/>
              </w:rPr>
            </w:pPr>
          </w:p>
          <w:p w:rsidR="00AD7B34" w:rsidRPr="00C431AD" w:rsidRDefault="00AD7B34" w:rsidP="00A8599E">
            <w:pPr>
              <w:spacing w:after="0" w:line="240" w:lineRule="auto"/>
              <w:ind w:left="360"/>
              <w:rPr>
                <w:rFonts w:ascii="Arial" w:hAnsi="Arial" w:cs="Arial"/>
                <w:sz w:val="24"/>
                <w:szCs w:val="24"/>
              </w:rPr>
            </w:pPr>
            <w:r w:rsidRPr="00C431AD">
              <w:rPr>
                <w:rFonts w:ascii="Arial" w:hAnsi="Arial" w:cs="Arial"/>
                <w:sz w:val="24"/>
                <w:szCs w:val="24"/>
              </w:rPr>
              <w:t>Financial literacy is the ability to make informed judgments and to take effective actions regarding the current and future use and management of money.</w:t>
            </w:r>
          </w:p>
          <w:p w:rsidR="00AD7B34" w:rsidRPr="00C431AD" w:rsidRDefault="00AD7B34" w:rsidP="00A8599E">
            <w:pPr>
              <w:spacing w:after="0" w:line="240" w:lineRule="auto"/>
              <w:ind w:left="360"/>
              <w:rPr>
                <w:rFonts w:ascii="Arial" w:hAnsi="Arial" w:cs="Arial"/>
                <w:bCs/>
                <w:color w:val="000000"/>
                <w:sz w:val="24"/>
                <w:szCs w:val="24"/>
              </w:rPr>
            </w:pPr>
          </w:p>
        </w:tc>
        <w:tc>
          <w:tcPr>
            <w:tcW w:w="4788" w:type="dxa"/>
            <w:vAlign w:val="center"/>
          </w:tcPr>
          <w:p w:rsidR="00AD7B34" w:rsidRPr="00C431AD" w:rsidRDefault="00AD7B34" w:rsidP="00A8599E">
            <w:pPr>
              <w:spacing w:after="0" w:line="240" w:lineRule="auto"/>
              <w:ind w:left="360"/>
              <w:rPr>
                <w:rFonts w:ascii="Arial" w:hAnsi="Arial" w:cs="Arial"/>
                <w:bCs/>
                <w:color w:val="000000"/>
                <w:sz w:val="24"/>
                <w:szCs w:val="24"/>
              </w:rPr>
            </w:pPr>
            <w:r w:rsidRPr="00C431AD">
              <w:rPr>
                <w:rFonts w:ascii="Arial" w:hAnsi="Arial" w:cs="Arial"/>
                <w:sz w:val="24"/>
                <w:szCs w:val="24"/>
              </w:rPr>
              <w:t>Financial literacy</w:t>
            </w:r>
            <w:r w:rsidRPr="00C431AD">
              <w:rPr>
                <w:rStyle w:val="Strong"/>
                <w:rFonts w:ascii="Arial" w:hAnsi="Arial" w:cs="Arial"/>
                <w:sz w:val="24"/>
                <w:szCs w:val="24"/>
              </w:rPr>
              <w:t xml:space="preserve"> </w:t>
            </w:r>
            <w:r w:rsidRPr="00C431AD">
              <w:rPr>
                <w:rFonts w:ascii="Arial" w:hAnsi="Arial" w:cs="Arial"/>
                <w:sz w:val="24"/>
                <w:szCs w:val="24"/>
              </w:rPr>
              <w:t xml:space="preserve">is the ability to use knowledge and skills to manage one’s financial resources effectively for lifetime financial security. </w:t>
            </w:r>
          </w:p>
        </w:tc>
      </w:tr>
      <w:tr w:rsidR="00AD7B34" w:rsidRPr="00C431AD" w:rsidTr="00A8599E">
        <w:trPr>
          <w:cantSplit/>
        </w:trPr>
        <w:tc>
          <w:tcPr>
            <w:tcW w:w="4788" w:type="dxa"/>
            <w:vAlign w:val="center"/>
          </w:tcPr>
          <w:p w:rsidR="00AD7B34" w:rsidRPr="00C431AD" w:rsidRDefault="00AD7B34" w:rsidP="00A8599E">
            <w:pPr>
              <w:spacing w:after="0" w:line="240" w:lineRule="auto"/>
              <w:ind w:left="360"/>
              <w:rPr>
                <w:rFonts w:ascii="Arial" w:hAnsi="Arial" w:cs="Arial"/>
                <w:color w:val="000000"/>
                <w:sz w:val="24"/>
                <w:szCs w:val="24"/>
              </w:rPr>
            </w:pPr>
          </w:p>
          <w:p w:rsidR="00AD7B34" w:rsidRPr="00C431AD" w:rsidRDefault="00AD7B34" w:rsidP="00A8599E">
            <w:pPr>
              <w:spacing w:after="0" w:line="240" w:lineRule="auto"/>
              <w:ind w:left="360"/>
              <w:rPr>
                <w:rFonts w:ascii="Arial" w:hAnsi="Arial" w:cs="Arial"/>
                <w:color w:val="000000"/>
                <w:sz w:val="24"/>
                <w:szCs w:val="24"/>
              </w:rPr>
            </w:pPr>
            <w:r w:rsidRPr="00C431AD">
              <w:rPr>
                <w:rFonts w:ascii="Arial" w:hAnsi="Arial" w:cs="Arial"/>
                <w:color w:val="000000"/>
                <w:sz w:val="24"/>
                <w:szCs w:val="24"/>
              </w:rPr>
              <w:t xml:space="preserve">Financial literacy </w:t>
            </w:r>
            <w:proofErr w:type="gramStart"/>
            <w:r w:rsidRPr="00C431AD">
              <w:rPr>
                <w:rFonts w:ascii="Arial" w:hAnsi="Arial" w:cs="Arial"/>
                <w:color w:val="000000"/>
                <w:sz w:val="24"/>
                <w:szCs w:val="24"/>
              </w:rPr>
              <w:t>is understanding</w:t>
            </w:r>
            <w:proofErr w:type="gramEnd"/>
            <w:r w:rsidRPr="00C431AD">
              <w:rPr>
                <w:rFonts w:ascii="Arial" w:hAnsi="Arial" w:cs="Arial"/>
                <w:color w:val="000000"/>
                <w:sz w:val="24"/>
                <w:szCs w:val="24"/>
              </w:rPr>
              <w:t xml:space="preserve"> how to manage money effectively.</w:t>
            </w:r>
          </w:p>
          <w:p w:rsidR="00AD7B34" w:rsidRPr="00C431AD" w:rsidRDefault="00AD7B34" w:rsidP="00A8599E">
            <w:pPr>
              <w:spacing w:after="0" w:line="240" w:lineRule="auto"/>
              <w:ind w:left="360"/>
              <w:rPr>
                <w:rFonts w:ascii="Arial" w:hAnsi="Arial" w:cs="Arial"/>
                <w:color w:val="000000"/>
                <w:sz w:val="24"/>
                <w:szCs w:val="24"/>
                <w:lang w:eastAsia="en-CA"/>
              </w:rPr>
            </w:pPr>
          </w:p>
        </w:tc>
        <w:tc>
          <w:tcPr>
            <w:tcW w:w="4788" w:type="dxa"/>
            <w:vAlign w:val="center"/>
          </w:tcPr>
          <w:p w:rsidR="00AD7B34" w:rsidRPr="00C431AD" w:rsidRDefault="00AD7B34" w:rsidP="00A8599E">
            <w:pPr>
              <w:spacing w:after="0" w:line="240" w:lineRule="auto"/>
              <w:ind w:left="360"/>
              <w:rPr>
                <w:rFonts w:ascii="Arial" w:hAnsi="Arial" w:cs="Arial"/>
                <w:color w:val="000000"/>
                <w:sz w:val="24"/>
                <w:szCs w:val="24"/>
                <w:lang w:eastAsia="en-CA"/>
              </w:rPr>
            </w:pPr>
            <w:r w:rsidRPr="00C431AD">
              <w:rPr>
                <w:rFonts w:ascii="Arial" w:hAnsi="Arial" w:cs="Arial"/>
                <w:color w:val="000000"/>
                <w:sz w:val="24"/>
                <w:szCs w:val="24"/>
              </w:rPr>
              <w:t>Financial literacy is the knowledge and skills to make informed decisions regarding money matters.</w:t>
            </w:r>
          </w:p>
        </w:tc>
      </w:tr>
    </w:tbl>
    <w:p w:rsidR="00AD7B34" w:rsidRPr="00C431AD" w:rsidRDefault="00AD7B34" w:rsidP="00AD7B34">
      <w:pPr>
        <w:spacing w:after="0" w:line="240" w:lineRule="auto"/>
        <w:rPr>
          <w:rFonts w:ascii="Arial" w:hAnsi="Arial" w:cs="Arial"/>
          <w:color w:val="000000"/>
          <w:sz w:val="24"/>
          <w:szCs w:val="24"/>
          <w:lang w:eastAsia="en-CA"/>
        </w:rPr>
      </w:pPr>
    </w:p>
    <w:p w:rsidR="00AD7B34" w:rsidRPr="00C431AD" w:rsidRDefault="00AD7B34" w:rsidP="00AD7B34">
      <w:pPr>
        <w:spacing w:after="0" w:line="240" w:lineRule="auto"/>
        <w:rPr>
          <w:rFonts w:ascii="Arial" w:hAnsi="Arial" w:cs="Arial"/>
          <w:color w:val="000000"/>
          <w:sz w:val="24"/>
          <w:szCs w:val="24"/>
          <w:lang w:eastAsia="en-CA"/>
        </w:rPr>
      </w:pPr>
    </w:p>
    <w:p w:rsidR="00AD7B34" w:rsidRPr="00C431AD" w:rsidRDefault="00AD7B34" w:rsidP="00AD7B34">
      <w:pPr>
        <w:rPr>
          <w:rFonts w:ascii="Arial" w:hAnsi="Arial" w:cs="Arial"/>
          <w:color w:val="000000"/>
          <w:sz w:val="24"/>
          <w:szCs w:val="24"/>
          <w:lang w:eastAsia="en-CA"/>
        </w:rPr>
      </w:pPr>
      <w:r w:rsidRPr="00C431AD">
        <w:rPr>
          <w:rFonts w:ascii="Arial" w:hAnsi="Arial" w:cs="Arial"/>
          <w:color w:val="000000"/>
          <w:sz w:val="24"/>
          <w:szCs w:val="24"/>
          <w:lang w:eastAsia="en-CA"/>
        </w:rPr>
        <w:t>For more information on the task of defining financial literacy, we suggest reading http://onlinelibrary.wiley.com/doi/10.1111/j.1745-6606.2010.01169.x/full</w:t>
      </w:r>
    </w:p>
    <w:p w:rsidR="00AD7B34" w:rsidRPr="00C431AD" w:rsidRDefault="00AD7B34" w:rsidP="00AD7B34">
      <w:pPr>
        <w:spacing w:after="0" w:line="240" w:lineRule="auto"/>
        <w:rPr>
          <w:rFonts w:ascii="Arial" w:hAnsi="Arial" w:cs="Arial"/>
          <w:color w:val="000000"/>
          <w:sz w:val="20"/>
          <w:szCs w:val="20"/>
          <w:lang w:eastAsia="en-CA"/>
        </w:rPr>
      </w:pPr>
      <w:r w:rsidRPr="00C431AD">
        <w:rPr>
          <w:rFonts w:ascii="Arial" w:hAnsi="Arial" w:cs="Arial"/>
          <w:color w:val="000000"/>
          <w:sz w:val="20"/>
          <w:szCs w:val="20"/>
          <w:lang w:eastAsia="en-CA"/>
        </w:rPr>
        <w:br w:type="page"/>
      </w:r>
    </w:p>
    <w:p w:rsidR="00FF3EC3" w:rsidRDefault="00FF3EC3" w:rsidP="00FD1E3F">
      <w:pPr>
        <w:spacing w:after="0" w:line="240" w:lineRule="auto"/>
        <w:rPr>
          <w:rFonts w:ascii="Comic Sans MS" w:hAnsi="Comic Sans MS"/>
          <w:color w:val="000000"/>
          <w:sz w:val="20"/>
          <w:szCs w:val="20"/>
          <w:lang w:eastAsia="en-CA"/>
        </w:rPr>
      </w:pP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766249">
        <w:trPr>
          <w:jc w:val="center"/>
        </w:trPr>
        <w:tc>
          <w:tcPr>
            <w:tcW w:w="8470" w:type="dxa"/>
            <w:gridSpan w:val="2"/>
            <w:tcBorders>
              <w:bottom w:val="thinThickSmallGap" w:sz="24" w:space="0" w:color="auto"/>
            </w:tcBorders>
          </w:tcPr>
          <w:p w:rsidR="00FF3EC3" w:rsidRDefault="00FF3EC3" w:rsidP="004C1042">
            <w:pPr>
              <w:pStyle w:val="DayTitle"/>
            </w:pPr>
            <w:r w:rsidRPr="00C118E0">
              <w:t>Activity</w:t>
            </w:r>
            <w:r>
              <w:t xml:space="preserve"> 2: </w:t>
            </w:r>
            <w:proofErr w:type="spellStart"/>
            <w:r>
              <w:t>Frayer</w:t>
            </w:r>
            <w:proofErr w:type="spellEnd"/>
            <w:r>
              <w:t xml:space="preserve"> Model</w:t>
            </w:r>
          </w:p>
        </w:tc>
        <w:tc>
          <w:tcPr>
            <w:tcW w:w="1510" w:type="dxa"/>
            <w:tcBorders>
              <w:bottom w:val="thinThickSmallGap" w:sz="24" w:space="0" w:color="auto"/>
            </w:tcBorders>
            <w:vAlign w:val="bottom"/>
          </w:tcPr>
          <w:p w:rsidR="00FF3EC3" w:rsidRPr="00936161" w:rsidRDefault="00FF3EC3" w:rsidP="00766249">
            <w:pPr>
              <w:pStyle w:val="GradeTitle"/>
            </w:pPr>
            <w:r>
              <w:t xml:space="preserve">FL PL </w:t>
            </w:r>
          </w:p>
        </w:tc>
      </w:tr>
      <w:tr w:rsidR="00FF3EC3" w:rsidRPr="002A2E6C" w:rsidTr="00766249">
        <w:trPr>
          <w:trHeight w:val="2228"/>
          <w:jc w:val="center"/>
        </w:trPr>
        <w:tc>
          <w:tcPr>
            <w:tcW w:w="1270" w:type="dxa"/>
            <w:tcBorders>
              <w:top w:val="thinThickSmallGap" w:sz="24" w:space="0" w:color="auto"/>
              <w:right w:val="single" w:sz="4" w:space="0" w:color="auto"/>
            </w:tcBorders>
            <w:vAlign w:val="bottom"/>
          </w:tcPr>
          <w:p w:rsidR="00FF3EC3" w:rsidRPr="00C431AD" w:rsidRDefault="00FF3EC3" w:rsidP="00766249">
            <w:pPr>
              <w:pStyle w:val="timetext"/>
              <w:rPr>
                <w:rFonts w:ascii="Arial" w:hAnsi="Arial" w:cs="Arial"/>
                <w:szCs w:val="20"/>
              </w:rPr>
            </w:pPr>
          </w:p>
          <w:p w:rsidR="00FF3EC3" w:rsidRPr="00C431AD" w:rsidRDefault="00FF3EC3" w:rsidP="00C431AD">
            <w:pPr>
              <w:pStyle w:val="timetext"/>
              <w:jc w:val="left"/>
              <w:rPr>
                <w:rFonts w:ascii="Arial" w:hAnsi="Arial" w:cs="Arial"/>
                <w:szCs w:val="20"/>
              </w:rPr>
            </w:pPr>
            <w:r w:rsidRPr="00C431AD">
              <w:rPr>
                <w:rFonts w:ascii="Arial" w:hAnsi="Arial" w:cs="Arial"/>
                <w:szCs w:val="20"/>
              </w:rPr>
              <w:t>15 min</w:t>
            </w:r>
          </w:p>
        </w:tc>
        <w:tc>
          <w:tcPr>
            <w:tcW w:w="7200" w:type="dxa"/>
            <w:tcBorders>
              <w:top w:val="thinThickSmallGap" w:sz="24" w:space="0" w:color="auto"/>
              <w:left w:val="single" w:sz="4" w:space="0" w:color="auto"/>
              <w:bottom w:val="single" w:sz="4" w:space="0" w:color="auto"/>
              <w:right w:val="single" w:sz="4" w:space="0" w:color="auto"/>
            </w:tcBorders>
          </w:tcPr>
          <w:p w:rsidR="003B274E" w:rsidRPr="00C431AD" w:rsidRDefault="003B274E" w:rsidP="003B274E">
            <w:pPr>
              <w:pStyle w:val="DayTableSubHead"/>
              <w:rPr>
                <w:rFonts w:cs="Arial"/>
                <w:szCs w:val="20"/>
              </w:rPr>
            </w:pPr>
            <w:r w:rsidRPr="00C431AD">
              <w:rPr>
                <w:rFonts w:cs="Arial"/>
                <w:szCs w:val="20"/>
              </w:rPr>
              <w:t>Professional Learning Goals</w:t>
            </w:r>
          </w:p>
          <w:p w:rsidR="00FF3EC3" w:rsidRPr="00C431AD" w:rsidRDefault="00FF3EC3" w:rsidP="006554E5">
            <w:pPr>
              <w:pStyle w:val="DayTableBullet"/>
              <w:numPr>
                <w:ilvl w:val="0"/>
                <w:numId w:val="23"/>
              </w:numPr>
              <w:rPr>
                <w:rFonts w:ascii="Arial" w:hAnsi="Arial" w:cs="Arial"/>
                <w:szCs w:val="20"/>
              </w:rPr>
            </w:pPr>
            <w:r w:rsidRPr="00C431AD">
              <w:rPr>
                <w:rFonts w:ascii="Arial" w:hAnsi="Arial" w:cs="Arial"/>
                <w:szCs w:val="20"/>
              </w:rPr>
              <w:t>Consolidate understanding of Financial Literacy</w:t>
            </w:r>
          </w:p>
          <w:p w:rsidR="00FF3EC3" w:rsidRPr="00C431AD" w:rsidRDefault="00A81006" w:rsidP="006554E5">
            <w:pPr>
              <w:pStyle w:val="DayTableBullet"/>
              <w:numPr>
                <w:ilvl w:val="0"/>
                <w:numId w:val="23"/>
              </w:numPr>
              <w:rPr>
                <w:rFonts w:ascii="Arial" w:hAnsi="Arial" w:cs="Arial"/>
                <w:szCs w:val="20"/>
              </w:rPr>
            </w:pPr>
            <w:r w:rsidRPr="00C431AD">
              <w:rPr>
                <w:rFonts w:ascii="Arial" w:hAnsi="Arial" w:cs="Arial"/>
                <w:szCs w:val="20"/>
              </w:rPr>
              <w:t>Creat</w:t>
            </w:r>
            <w:r w:rsidR="00C431AD">
              <w:rPr>
                <w:rFonts w:ascii="Arial" w:hAnsi="Arial" w:cs="Arial"/>
                <w:szCs w:val="20"/>
              </w:rPr>
              <w:t>e</w:t>
            </w:r>
            <w:r w:rsidRPr="00C431AD">
              <w:rPr>
                <w:rFonts w:ascii="Arial" w:hAnsi="Arial" w:cs="Arial"/>
                <w:szCs w:val="20"/>
              </w:rPr>
              <w:t xml:space="preserve"> a</w:t>
            </w:r>
            <w:r w:rsidR="00FF3EC3" w:rsidRPr="00C431AD">
              <w:rPr>
                <w:rFonts w:ascii="Arial" w:hAnsi="Arial" w:cs="Arial"/>
                <w:szCs w:val="20"/>
              </w:rPr>
              <w:t xml:space="preserve"> visual organizer as a take-away</w:t>
            </w:r>
          </w:p>
          <w:p w:rsidR="00FF3EC3" w:rsidRPr="00C431AD" w:rsidRDefault="00FF3EC3" w:rsidP="004B5242">
            <w:pPr>
              <w:tabs>
                <w:tab w:val="left" w:pos="1245"/>
              </w:tabs>
              <w:rPr>
                <w:rFonts w:ascii="Arial" w:hAnsi="Arial" w:cs="Arial"/>
                <w:sz w:val="20"/>
                <w:szCs w:val="20"/>
              </w:rPr>
            </w:pPr>
            <w:r w:rsidRPr="00C431AD">
              <w:rPr>
                <w:rFonts w:ascii="Arial" w:hAnsi="Arial" w:cs="Arial"/>
                <w:sz w:val="20"/>
                <w:szCs w:val="20"/>
              </w:rPr>
              <w:tab/>
            </w:r>
          </w:p>
        </w:tc>
        <w:tc>
          <w:tcPr>
            <w:tcW w:w="1510" w:type="dxa"/>
            <w:tcBorders>
              <w:top w:val="thinThickSmallGap" w:sz="24" w:space="0" w:color="auto"/>
              <w:left w:val="single" w:sz="4" w:space="0" w:color="auto"/>
              <w:bottom w:val="single" w:sz="4" w:space="0" w:color="auto"/>
            </w:tcBorders>
          </w:tcPr>
          <w:p w:rsidR="00FF3EC3" w:rsidRPr="00C431AD" w:rsidRDefault="00FF3EC3" w:rsidP="00766249">
            <w:pPr>
              <w:pStyle w:val="MaterialHead"/>
              <w:rPr>
                <w:rFonts w:cs="Arial"/>
                <w:sz w:val="20"/>
                <w:szCs w:val="20"/>
              </w:rPr>
            </w:pPr>
            <w:r w:rsidRPr="00C431AD">
              <w:rPr>
                <w:rFonts w:cs="Arial"/>
                <w:sz w:val="20"/>
                <w:szCs w:val="20"/>
              </w:rPr>
              <w:t>Materials</w:t>
            </w:r>
          </w:p>
          <w:p w:rsidR="00FF3EC3" w:rsidRPr="00C431AD" w:rsidRDefault="00FF3EC3" w:rsidP="00766249">
            <w:pPr>
              <w:pStyle w:val="MaterialBullet"/>
              <w:rPr>
                <w:rFonts w:ascii="Arial" w:hAnsi="Arial" w:cs="Arial"/>
                <w:sz w:val="20"/>
                <w:szCs w:val="20"/>
              </w:rPr>
            </w:pPr>
            <w:r w:rsidRPr="00C431AD">
              <w:rPr>
                <w:rFonts w:ascii="Arial" w:hAnsi="Arial" w:cs="Arial"/>
                <w:sz w:val="20"/>
                <w:szCs w:val="20"/>
              </w:rPr>
              <w:t>BLM 2.1</w:t>
            </w:r>
          </w:p>
        </w:tc>
      </w:tr>
      <w:tr w:rsidR="00FF3EC3" w:rsidRPr="002A2E6C" w:rsidTr="00766249">
        <w:trPr>
          <w:trHeight w:val="105"/>
          <w:jc w:val="center"/>
        </w:trPr>
        <w:tc>
          <w:tcPr>
            <w:tcW w:w="1270" w:type="dxa"/>
            <w:tcBorders>
              <w:right w:val="single" w:sz="4" w:space="0" w:color="auto"/>
            </w:tcBorders>
            <w:shd w:val="clear" w:color="auto" w:fill="669900"/>
          </w:tcPr>
          <w:p w:rsidR="00FF3EC3" w:rsidRPr="00C431AD" w:rsidRDefault="00FF3EC3" w:rsidP="00175847">
            <w:pPr>
              <w:pStyle w:val="MindsOn"/>
            </w:pPr>
          </w:p>
        </w:tc>
        <w:tc>
          <w:tcPr>
            <w:tcW w:w="7200" w:type="dxa"/>
            <w:vMerge w:val="restart"/>
            <w:tcBorders>
              <w:top w:val="single" w:sz="4" w:space="0" w:color="auto"/>
              <w:left w:val="single" w:sz="4" w:space="0" w:color="auto"/>
              <w:right w:val="single" w:sz="4" w:space="0" w:color="auto"/>
            </w:tcBorders>
          </w:tcPr>
          <w:p w:rsidR="00FF3EC3" w:rsidRPr="00C431AD" w:rsidRDefault="00FF3EC3" w:rsidP="00766249">
            <w:pPr>
              <w:pStyle w:val="DayTableSubHead"/>
              <w:rPr>
                <w:rFonts w:cs="Arial"/>
                <w:szCs w:val="20"/>
              </w:rPr>
            </w:pPr>
            <w:r w:rsidRPr="00C431AD">
              <w:rPr>
                <w:rFonts w:cs="Arial"/>
                <w:szCs w:val="20"/>
                <w:u w:val="none"/>
              </w:rPr>
              <w:t xml:space="preserve"> </w:t>
            </w:r>
            <w:r w:rsidRPr="00C431AD">
              <w:rPr>
                <w:rFonts w:cs="Arial"/>
                <w:szCs w:val="20"/>
              </w:rPr>
              <w:t xml:space="preserve">Groups of 3 or 4    </w:t>
            </w:r>
            <w:r w:rsidRPr="00C431AD">
              <w:rPr>
                <w:rFonts w:cs="Arial"/>
                <w:szCs w:val="20"/>
              </w:rPr>
              <w:sym w:font="Wingdings" w:char="F0E0"/>
            </w:r>
            <w:r w:rsidRPr="00C431AD">
              <w:rPr>
                <w:rFonts w:cs="Arial"/>
                <w:szCs w:val="20"/>
              </w:rPr>
              <w:t xml:space="preserve">   Creating the </w:t>
            </w:r>
            <w:proofErr w:type="spellStart"/>
            <w:r w:rsidRPr="00C431AD">
              <w:rPr>
                <w:rFonts w:cs="Arial"/>
                <w:szCs w:val="20"/>
              </w:rPr>
              <w:t>Frayer</w:t>
            </w:r>
            <w:proofErr w:type="spellEnd"/>
            <w:r w:rsidRPr="00C431AD">
              <w:rPr>
                <w:rFonts w:cs="Arial"/>
                <w:szCs w:val="20"/>
              </w:rPr>
              <w:t xml:space="preserve"> Model</w:t>
            </w:r>
          </w:p>
          <w:p w:rsidR="00FF3EC3" w:rsidRPr="00C431AD" w:rsidRDefault="00FF3EC3" w:rsidP="00766249">
            <w:pPr>
              <w:pStyle w:val="DayTableSubHead"/>
              <w:rPr>
                <w:rFonts w:cs="Arial"/>
                <w:b w:val="0"/>
                <w:szCs w:val="20"/>
                <w:u w:val="none"/>
              </w:rPr>
            </w:pPr>
            <w:r w:rsidRPr="00C431AD">
              <w:rPr>
                <w:rFonts w:cs="Arial"/>
                <w:b w:val="0"/>
                <w:szCs w:val="20"/>
                <w:u w:val="none"/>
              </w:rPr>
              <w:t xml:space="preserve">Group participants into groups of 3 or 4. Distribute copies of BLM 2.1 to each participant. In groups of 3 or 4, participants will decide what descriptors to put in the four corners of the </w:t>
            </w:r>
            <w:proofErr w:type="spellStart"/>
            <w:r w:rsidRPr="00C431AD">
              <w:rPr>
                <w:rFonts w:cs="Arial"/>
                <w:b w:val="0"/>
                <w:szCs w:val="20"/>
                <w:u w:val="none"/>
              </w:rPr>
              <w:t>Frayer</w:t>
            </w:r>
            <w:proofErr w:type="spellEnd"/>
            <w:r w:rsidRPr="00C431AD">
              <w:rPr>
                <w:rFonts w:cs="Arial"/>
                <w:b w:val="0"/>
                <w:szCs w:val="20"/>
                <w:u w:val="none"/>
              </w:rPr>
              <w:t xml:space="preserve"> Model.</w:t>
            </w:r>
          </w:p>
          <w:p w:rsidR="00FF3EC3" w:rsidRPr="00C431AD" w:rsidRDefault="00FF3EC3" w:rsidP="00766249">
            <w:pPr>
              <w:pStyle w:val="DayTableSubHead"/>
              <w:rPr>
                <w:rFonts w:cs="Arial"/>
                <w:b w:val="0"/>
                <w:szCs w:val="20"/>
                <w:u w:val="none"/>
              </w:rPr>
            </w:pPr>
          </w:p>
          <w:p w:rsidR="00FF3EC3" w:rsidRPr="00C431AD" w:rsidRDefault="00FF3EC3" w:rsidP="00766249">
            <w:pPr>
              <w:pStyle w:val="DayTableSubHead"/>
              <w:rPr>
                <w:rFonts w:cs="Arial"/>
                <w:b w:val="0"/>
                <w:szCs w:val="20"/>
                <w:u w:val="none"/>
              </w:rPr>
            </w:pPr>
            <w:r w:rsidRPr="00C431AD">
              <w:rPr>
                <w:rFonts w:cs="Arial"/>
                <w:b w:val="0"/>
                <w:szCs w:val="20"/>
                <w:u w:val="none"/>
              </w:rPr>
              <w:t xml:space="preserve">Possible discussion: A traditional </w:t>
            </w:r>
            <w:proofErr w:type="spellStart"/>
            <w:r w:rsidRPr="00C431AD">
              <w:rPr>
                <w:rFonts w:cs="Arial"/>
                <w:b w:val="0"/>
                <w:szCs w:val="20"/>
                <w:u w:val="none"/>
              </w:rPr>
              <w:t>Frayer</w:t>
            </w:r>
            <w:proofErr w:type="spellEnd"/>
            <w:r w:rsidRPr="00C431AD">
              <w:rPr>
                <w:rFonts w:cs="Arial"/>
                <w:b w:val="0"/>
                <w:szCs w:val="20"/>
                <w:u w:val="none"/>
              </w:rPr>
              <w:t xml:space="preserve"> Model might have the</w:t>
            </w:r>
            <w:r w:rsidR="00A81006" w:rsidRPr="00C431AD">
              <w:rPr>
                <w:rFonts w:cs="Arial"/>
                <w:b w:val="0"/>
                <w:szCs w:val="20"/>
                <w:u w:val="none"/>
              </w:rPr>
              <w:t>se</w:t>
            </w:r>
            <w:r w:rsidRPr="00C431AD">
              <w:rPr>
                <w:rFonts w:cs="Arial"/>
                <w:b w:val="0"/>
                <w:szCs w:val="20"/>
                <w:u w:val="none"/>
              </w:rPr>
              <w:t xml:space="preserve"> descriptors</w:t>
            </w:r>
            <w:r w:rsidR="00F17C7F" w:rsidRPr="00C431AD">
              <w:rPr>
                <w:rFonts w:cs="Arial"/>
                <w:b w:val="0"/>
                <w:szCs w:val="20"/>
                <w:u w:val="none"/>
              </w:rPr>
              <w:t xml:space="preserve"> in the 4 corners:</w:t>
            </w:r>
          </w:p>
          <w:p w:rsidR="00FF3EC3" w:rsidRPr="00C431AD" w:rsidRDefault="00FF3EC3" w:rsidP="00CD0FFD">
            <w:pPr>
              <w:pStyle w:val="DayTableSubHead"/>
              <w:numPr>
                <w:ilvl w:val="0"/>
                <w:numId w:val="14"/>
              </w:numPr>
              <w:rPr>
                <w:rFonts w:cs="Arial"/>
                <w:b w:val="0"/>
                <w:szCs w:val="20"/>
                <w:u w:val="none"/>
              </w:rPr>
            </w:pPr>
            <w:r w:rsidRPr="00C431AD">
              <w:rPr>
                <w:rFonts w:cs="Arial"/>
                <w:b w:val="0"/>
                <w:szCs w:val="20"/>
                <w:u w:val="none"/>
              </w:rPr>
              <w:t>Definition</w:t>
            </w:r>
          </w:p>
          <w:p w:rsidR="00FF3EC3" w:rsidRPr="00C431AD" w:rsidRDefault="00FF3EC3" w:rsidP="00CD0FFD">
            <w:pPr>
              <w:pStyle w:val="DayTableSubHead"/>
              <w:numPr>
                <w:ilvl w:val="0"/>
                <w:numId w:val="14"/>
              </w:numPr>
              <w:rPr>
                <w:rFonts w:cs="Arial"/>
                <w:b w:val="0"/>
                <w:szCs w:val="20"/>
                <w:u w:val="none"/>
              </w:rPr>
            </w:pPr>
            <w:r w:rsidRPr="00C431AD">
              <w:rPr>
                <w:rFonts w:cs="Arial"/>
                <w:b w:val="0"/>
                <w:szCs w:val="20"/>
                <w:u w:val="none"/>
              </w:rPr>
              <w:t>Characteristics</w:t>
            </w:r>
          </w:p>
          <w:p w:rsidR="00FF3EC3" w:rsidRPr="00C431AD" w:rsidRDefault="00FF3EC3" w:rsidP="00CD0FFD">
            <w:pPr>
              <w:pStyle w:val="DayTableSubHead"/>
              <w:numPr>
                <w:ilvl w:val="0"/>
                <w:numId w:val="14"/>
              </w:numPr>
              <w:rPr>
                <w:rFonts w:cs="Arial"/>
                <w:b w:val="0"/>
                <w:szCs w:val="20"/>
                <w:u w:val="none"/>
              </w:rPr>
            </w:pPr>
            <w:r w:rsidRPr="00C431AD">
              <w:rPr>
                <w:rFonts w:cs="Arial"/>
                <w:b w:val="0"/>
                <w:szCs w:val="20"/>
                <w:u w:val="none"/>
              </w:rPr>
              <w:t>Example</w:t>
            </w:r>
            <w:r w:rsidR="00F17C7F" w:rsidRPr="00C431AD">
              <w:rPr>
                <w:rFonts w:cs="Arial"/>
                <w:b w:val="0"/>
                <w:szCs w:val="20"/>
                <w:u w:val="none"/>
              </w:rPr>
              <w:t>s</w:t>
            </w:r>
          </w:p>
          <w:p w:rsidR="00FF3EC3" w:rsidRPr="00C431AD" w:rsidRDefault="00FF3EC3" w:rsidP="00CD0FFD">
            <w:pPr>
              <w:pStyle w:val="DayTableSubHead"/>
              <w:numPr>
                <w:ilvl w:val="0"/>
                <w:numId w:val="14"/>
              </w:numPr>
              <w:rPr>
                <w:rFonts w:cs="Arial"/>
                <w:b w:val="0"/>
                <w:szCs w:val="20"/>
                <w:u w:val="none"/>
              </w:rPr>
            </w:pPr>
            <w:r w:rsidRPr="00C431AD">
              <w:rPr>
                <w:rFonts w:cs="Arial"/>
                <w:b w:val="0"/>
                <w:szCs w:val="20"/>
                <w:u w:val="none"/>
              </w:rPr>
              <w:t>Non-Example</w:t>
            </w:r>
            <w:r w:rsidR="00F17C7F" w:rsidRPr="00C431AD">
              <w:rPr>
                <w:rFonts w:cs="Arial"/>
                <w:b w:val="0"/>
                <w:szCs w:val="20"/>
                <w:u w:val="none"/>
              </w:rPr>
              <w:t>s</w:t>
            </w:r>
          </w:p>
          <w:p w:rsidR="00FF3EC3" w:rsidRPr="00C431AD" w:rsidRDefault="00F17C7F" w:rsidP="00CD0FFD">
            <w:pPr>
              <w:pStyle w:val="DayTableSubHead"/>
              <w:rPr>
                <w:rFonts w:cs="Arial"/>
                <w:b w:val="0"/>
                <w:szCs w:val="20"/>
                <w:u w:val="none"/>
              </w:rPr>
            </w:pPr>
            <w:r w:rsidRPr="00C431AD">
              <w:rPr>
                <w:rFonts w:cs="Arial"/>
                <w:b w:val="0"/>
                <w:szCs w:val="20"/>
                <w:u w:val="none"/>
              </w:rPr>
              <w:t xml:space="preserve">Ask: </w:t>
            </w:r>
            <w:r w:rsidR="00FF3EC3" w:rsidRPr="00C431AD">
              <w:rPr>
                <w:rFonts w:cs="Arial"/>
                <w:b w:val="0"/>
                <w:szCs w:val="20"/>
                <w:u w:val="none"/>
              </w:rPr>
              <w:t>Are these the descriptors you want to use?</w:t>
            </w:r>
            <w:r w:rsidRPr="00C431AD">
              <w:rPr>
                <w:rFonts w:cs="Arial"/>
                <w:b w:val="0"/>
                <w:szCs w:val="20"/>
                <w:u w:val="none"/>
              </w:rPr>
              <w:t xml:space="preserve"> If not, what would be more appropriate?</w:t>
            </w:r>
          </w:p>
          <w:p w:rsidR="00FF3EC3" w:rsidRPr="00C431AD" w:rsidRDefault="00FF3EC3" w:rsidP="00766249">
            <w:pPr>
              <w:pStyle w:val="DayTableSubHead"/>
              <w:rPr>
                <w:rFonts w:cs="Arial"/>
                <w:b w:val="0"/>
                <w:szCs w:val="20"/>
                <w:u w:val="none"/>
              </w:rPr>
            </w:pPr>
            <w:r w:rsidRPr="00C431AD">
              <w:rPr>
                <w:rFonts w:cs="Arial"/>
                <w:b w:val="0"/>
                <w:szCs w:val="20"/>
                <w:u w:val="none"/>
              </w:rPr>
              <w:t xml:space="preserve">  </w:t>
            </w:r>
          </w:p>
          <w:p w:rsidR="00FF3EC3" w:rsidRPr="00C431AD" w:rsidRDefault="00FF3EC3" w:rsidP="00310361">
            <w:pPr>
              <w:pStyle w:val="DayTableTextwSpace"/>
              <w:rPr>
                <w:szCs w:val="20"/>
              </w:rPr>
            </w:pPr>
          </w:p>
        </w:tc>
        <w:tc>
          <w:tcPr>
            <w:tcW w:w="1510" w:type="dxa"/>
            <w:vMerge w:val="restart"/>
            <w:tcBorders>
              <w:top w:val="single" w:sz="4" w:space="0" w:color="auto"/>
              <w:left w:val="single" w:sz="4" w:space="0" w:color="auto"/>
            </w:tcBorders>
          </w:tcPr>
          <w:p w:rsidR="00FF3EC3" w:rsidRPr="00C431AD" w:rsidRDefault="00FF3EC3" w:rsidP="00766249">
            <w:pPr>
              <w:pStyle w:val="SideBarText"/>
              <w:rPr>
                <w:rFonts w:cs="Arial"/>
                <w:sz w:val="20"/>
                <w:szCs w:val="20"/>
              </w:rPr>
            </w:pPr>
          </w:p>
          <w:p w:rsidR="00FF3EC3" w:rsidRPr="00C431AD" w:rsidRDefault="00FF3EC3" w:rsidP="00766249">
            <w:pPr>
              <w:pStyle w:val="SideBarText"/>
              <w:rPr>
                <w:rFonts w:cs="Arial"/>
                <w:sz w:val="20"/>
                <w:szCs w:val="20"/>
              </w:rPr>
            </w:pPr>
          </w:p>
          <w:p w:rsidR="00FF3EC3" w:rsidRPr="00C431AD" w:rsidRDefault="00FF3EC3" w:rsidP="00766249">
            <w:pPr>
              <w:pStyle w:val="SideBarText"/>
              <w:rPr>
                <w:rFonts w:cs="Arial"/>
                <w:sz w:val="20"/>
                <w:szCs w:val="20"/>
              </w:rPr>
            </w:pPr>
          </w:p>
          <w:p w:rsidR="00FF3EC3" w:rsidRPr="00C431AD" w:rsidRDefault="00FF3EC3" w:rsidP="00AE06B7">
            <w:pPr>
              <w:pStyle w:val="SideBarText"/>
              <w:rPr>
                <w:rFonts w:cs="Arial"/>
                <w:sz w:val="20"/>
                <w:szCs w:val="20"/>
              </w:rPr>
            </w:pPr>
            <w:r w:rsidRPr="00C431AD">
              <w:rPr>
                <w:rFonts w:cs="Arial"/>
                <w:sz w:val="20"/>
                <w:szCs w:val="20"/>
              </w:rPr>
              <w:t xml:space="preserve">Some teachers </w:t>
            </w:r>
            <w:r w:rsidR="00AE06B7">
              <w:rPr>
                <w:rFonts w:cs="Arial"/>
                <w:sz w:val="20"/>
                <w:szCs w:val="20"/>
              </w:rPr>
              <w:t>may not be familiar with this model</w:t>
            </w:r>
            <w:r w:rsidRPr="00C431AD">
              <w:rPr>
                <w:rFonts w:cs="Arial"/>
                <w:sz w:val="20"/>
                <w:szCs w:val="20"/>
              </w:rPr>
              <w:t>. A discussion would quickly familiarize teachers with the framework of the model.</w:t>
            </w:r>
          </w:p>
        </w:tc>
      </w:tr>
      <w:tr w:rsidR="00FF3EC3" w:rsidRPr="002A2E6C" w:rsidTr="00766249">
        <w:trPr>
          <w:trHeight w:val="105"/>
          <w:jc w:val="center"/>
        </w:trPr>
        <w:tc>
          <w:tcPr>
            <w:tcW w:w="1270" w:type="dxa"/>
            <w:tcBorders>
              <w:right w:val="single" w:sz="4" w:space="0" w:color="auto"/>
            </w:tcBorders>
          </w:tcPr>
          <w:p w:rsidR="00FF3EC3" w:rsidRPr="00C431AD" w:rsidRDefault="00FF3EC3" w:rsidP="00175847">
            <w:pPr>
              <w:pStyle w:val="MindsOn"/>
            </w:pPr>
            <w:r w:rsidRPr="00C431AD">
              <w:t>Minds On…</w:t>
            </w:r>
          </w:p>
        </w:tc>
        <w:tc>
          <w:tcPr>
            <w:tcW w:w="7200" w:type="dxa"/>
            <w:vMerge/>
            <w:tcBorders>
              <w:top w:val="single" w:sz="4" w:space="0" w:color="auto"/>
              <w:left w:val="single" w:sz="4" w:space="0" w:color="auto"/>
              <w:right w:val="single" w:sz="4" w:space="0" w:color="auto"/>
            </w:tcBorders>
          </w:tcPr>
          <w:p w:rsidR="00FF3EC3" w:rsidRPr="00C431AD" w:rsidRDefault="00FF3EC3" w:rsidP="00766249">
            <w:pPr>
              <w:pStyle w:val="DayTableSubHead"/>
              <w:rPr>
                <w:rFonts w:cs="Arial"/>
                <w:szCs w:val="20"/>
              </w:rPr>
            </w:pPr>
          </w:p>
        </w:tc>
        <w:tc>
          <w:tcPr>
            <w:tcW w:w="1510" w:type="dxa"/>
            <w:vMerge/>
            <w:tcBorders>
              <w:left w:val="single" w:sz="4" w:space="0" w:color="auto"/>
            </w:tcBorders>
          </w:tcPr>
          <w:p w:rsidR="00FF3EC3" w:rsidRPr="00C431AD" w:rsidRDefault="00FF3EC3" w:rsidP="00766249">
            <w:pPr>
              <w:pStyle w:val="SideBarText"/>
              <w:rPr>
                <w:rFonts w:cs="Arial"/>
                <w:sz w:val="20"/>
                <w:szCs w:val="20"/>
              </w:rPr>
            </w:pPr>
          </w:p>
        </w:tc>
      </w:tr>
      <w:tr w:rsidR="00FF3EC3" w:rsidRPr="002A2E6C" w:rsidTr="00766249">
        <w:trPr>
          <w:trHeight w:val="2918"/>
          <w:jc w:val="center"/>
        </w:trPr>
        <w:tc>
          <w:tcPr>
            <w:tcW w:w="1270" w:type="dxa"/>
            <w:tcBorders>
              <w:right w:val="single" w:sz="4" w:space="0" w:color="auto"/>
            </w:tcBorders>
          </w:tcPr>
          <w:p w:rsidR="00FF3EC3" w:rsidRPr="00C431AD" w:rsidRDefault="00FF3EC3" w:rsidP="00766249">
            <w:pPr>
              <w:pStyle w:val="SideBarText"/>
              <w:rPr>
                <w:rFonts w:cs="Arial"/>
                <w:sz w:val="20"/>
                <w:szCs w:val="20"/>
              </w:rPr>
            </w:pPr>
            <w:r w:rsidRPr="00C431AD">
              <w:rPr>
                <w:rFonts w:cs="Arial"/>
                <w:sz w:val="20"/>
                <w:szCs w:val="20"/>
              </w:rPr>
              <w:t>10 min</w:t>
            </w:r>
          </w:p>
        </w:tc>
        <w:tc>
          <w:tcPr>
            <w:tcW w:w="7200" w:type="dxa"/>
            <w:vMerge/>
            <w:tcBorders>
              <w:top w:val="single" w:sz="4" w:space="0" w:color="auto"/>
              <w:left w:val="single" w:sz="4" w:space="0" w:color="auto"/>
              <w:right w:val="single" w:sz="4" w:space="0" w:color="auto"/>
            </w:tcBorders>
          </w:tcPr>
          <w:p w:rsidR="00FF3EC3" w:rsidRPr="00C431AD" w:rsidRDefault="00FF3EC3" w:rsidP="00766249">
            <w:pPr>
              <w:pStyle w:val="DayTableSubHead"/>
              <w:rPr>
                <w:rFonts w:cs="Arial"/>
                <w:szCs w:val="20"/>
              </w:rPr>
            </w:pPr>
          </w:p>
        </w:tc>
        <w:tc>
          <w:tcPr>
            <w:tcW w:w="1510" w:type="dxa"/>
            <w:vMerge/>
            <w:tcBorders>
              <w:left w:val="single" w:sz="4" w:space="0" w:color="auto"/>
            </w:tcBorders>
          </w:tcPr>
          <w:p w:rsidR="00FF3EC3" w:rsidRPr="00C431AD" w:rsidRDefault="00FF3EC3" w:rsidP="00766249">
            <w:pPr>
              <w:pStyle w:val="SideBarText"/>
              <w:rPr>
                <w:rFonts w:cs="Arial"/>
                <w:sz w:val="20"/>
                <w:szCs w:val="20"/>
              </w:rPr>
            </w:pPr>
          </w:p>
        </w:tc>
      </w:tr>
      <w:tr w:rsidR="00FF3EC3" w:rsidRPr="002A2E6C" w:rsidTr="00766249">
        <w:trPr>
          <w:trHeight w:val="105"/>
          <w:jc w:val="center"/>
        </w:trPr>
        <w:tc>
          <w:tcPr>
            <w:tcW w:w="1270" w:type="dxa"/>
            <w:tcBorders>
              <w:right w:val="single" w:sz="4" w:space="0" w:color="auto"/>
            </w:tcBorders>
            <w:shd w:val="clear" w:color="auto" w:fill="FF0000"/>
          </w:tcPr>
          <w:p w:rsidR="00FF3EC3" w:rsidRPr="00C431AD" w:rsidRDefault="00FF3EC3" w:rsidP="00766249">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FF3EC3" w:rsidRPr="00C431AD" w:rsidRDefault="00FF3EC3" w:rsidP="00766249">
            <w:pPr>
              <w:pStyle w:val="DayTableSubHead"/>
              <w:rPr>
                <w:rFonts w:cs="Arial"/>
                <w:szCs w:val="20"/>
              </w:rPr>
            </w:pPr>
            <w:r w:rsidRPr="00C431AD">
              <w:rPr>
                <w:rFonts w:cs="Arial"/>
                <w:szCs w:val="20"/>
                <w:u w:val="none"/>
              </w:rPr>
              <w:t xml:space="preserve"> </w:t>
            </w:r>
            <w:r w:rsidRPr="00C431AD">
              <w:rPr>
                <w:rFonts w:cs="Arial"/>
                <w:szCs w:val="20"/>
              </w:rPr>
              <w:t xml:space="preserve">Individual   </w:t>
            </w:r>
            <w:r w:rsidRPr="00C431AD">
              <w:rPr>
                <w:rFonts w:cs="Arial"/>
                <w:szCs w:val="20"/>
              </w:rPr>
              <w:sym w:font="Wingdings" w:char="F0E0"/>
            </w:r>
            <w:r w:rsidRPr="00C431AD">
              <w:rPr>
                <w:rFonts w:cs="Arial"/>
                <w:szCs w:val="20"/>
              </w:rPr>
              <w:tab/>
              <w:t xml:space="preserve">Complete the </w:t>
            </w:r>
            <w:proofErr w:type="spellStart"/>
            <w:r w:rsidRPr="00C431AD">
              <w:rPr>
                <w:rFonts w:cs="Arial"/>
                <w:szCs w:val="20"/>
              </w:rPr>
              <w:t>Frayer</w:t>
            </w:r>
            <w:proofErr w:type="spellEnd"/>
            <w:r w:rsidRPr="00C431AD">
              <w:rPr>
                <w:rFonts w:cs="Arial"/>
                <w:szCs w:val="20"/>
              </w:rPr>
              <w:t xml:space="preserve"> Model</w:t>
            </w:r>
          </w:p>
          <w:p w:rsidR="00FF3EC3" w:rsidRPr="00C431AD" w:rsidRDefault="00FF3EC3" w:rsidP="00766249">
            <w:pPr>
              <w:pStyle w:val="DayTableSubHead"/>
              <w:rPr>
                <w:rFonts w:cs="Arial"/>
                <w:b w:val="0"/>
                <w:szCs w:val="20"/>
                <w:u w:val="none"/>
              </w:rPr>
            </w:pPr>
            <w:r w:rsidRPr="00C431AD">
              <w:rPr>
                <w:rFonts w:cs="Arial"/>
                <w:b w:val="0"/>
                <w:szCs w:val="20"/>
                <w:u w:val="none"/>
              </w:rPr>
              <w:t xml:space="preserve">Having chosen the descriptors, participants </w:t>
            </w:r>
            <w:r w:rsidR="00AE06B7">
              <w:rPr>
                <w:rFonts w:cs="Arial"/>
                <w:b w:val="0"/>
                <w:szCs w:val="20"/>
                <w:u w:val="none"/>
              </w:rPr>
              <w:t>complete their own model</w:t>
            </w:r>
            <w:r w:rsidRPr="00C431AD">
              <w:rPr>
                <w:rFonts w:cs="Arial"/>
                <w:b w:val="0"/>
                <w:szCs w:val="20"/>
                <w:u w:val="none"/>
              </w:rPr>
              <w:t xml:space="preserve">. Encourage participants to work without discussion for a few minutes before starting a dialogue with their group members. </w:t>
            </w:r>
          </w:p>
          <w:p w:rsidR="00FF3EC3" w:rsidRPr="00C431AD" w:rsidRDefault="00FF3EC3" w:rsidP="00766249">
            <w:pPr>
              <w:pStyle w:val="DayTableSubHead"/>
              <w:rPr>
                <w:rFonts w:cs="Arial"/>
                <w:szCs w:val="20"/>
              </w:rPr>
            </w:pPr>
          </w:p>
          <w:p w:rsidR="00FF3EC3" w:rsidRPr="00C431AD" w:rsidRDefault="00FF3EC3" w:rsidP="00310361">
            <w:pPr>
              <w:pStyle w:val="DayTableTextwSpace"/>
              <w:rPr>
                <w:szCs w:val="20"/>
              </w:rPr>
            </w:pPr>
          </w:p>
        </w:tc>
        <w:tc>
          <w:tcPr>
            <w:tcW w:w="1510" w:type="dxa"/>
            <w:vMerge w:val="restart"/>
            <w:tcBorders>
              <w:left w:val="single" w:sz="4" w:space="0" w:color="auto"/>
            </w:tcBorders>
          </w:tcPr>
          <w:p w:rsidR="00FF3EC3" w:rsidRPr="00C431AD" w:rsidRDefault="00FF3EC3" w:rsidP="00766249">
            <w:pPr>
              <w:rPr>
                <w:rFonts w:ascii="Arial" w:hAnsi="Arial" w:cs="Arial"/>
                <w:sz w:val="20"/>
                <w:szCs w:val="20"/>
              </w:rPr>
            </w:pPr>
          </w:p>
        </w:tc>
      </w:tr>
      <w:tr w:rsidR="00FF3EC3" w:rsidRPr="002A2E6C" w:rsidTr="00766249">
        <w:trPr>
          <w:trHeight w:val="105"/>
          <w:jc w:val="center"/>
        </w:trPr>
        <w:tc>
          <w:tcPr>
            <w:tcW w:w="1270" w:type="dxa"/>
            <w:tcBorders>
              <w:right w:val="single" w:sz="4" w:space="0" w:color="auto"/>
            </w:tcBorders>
          </w:tcPr>
          <w:p w:rsidR="00FF3EC3" w:rsidRPr="00C431AD" w:rsidRDefault="00FF3EC3" w:rsidP="00766249">
            <w:pPr>
              <w:pStyle w:val="Action"/>
              <w:rPr>
                <w:rFonts w:cs="Arial"/>
                <w:szCs w:val="20"/>
              </w:rPr>
            </w:pPr>
            <w:r w:rsidRPr="00C431AD">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C431AD" w:rsidRDefault="00FF3EC3" w:rsidP="00766249">
            <w:pPr>
              <w:pStyle w:val="DayTableSubHead"/>
              <w:rPr>
                <w:rFonts w:cs="Arial"/>
                <w:szCs w:val="20"/>
              </w:rPr>
            </w:pPr>
          </w:p>
        </w:tc>
        <w:tc>
          <w:tcPr>
            <w:tcW w:w="1510" w:type="dxa"/>
            <w:vMerge/>
            <w:tcBorders>
              <w:left w:val="single" w:sz="4" w:space="0" w:color="auto"/>
            </w:tcBorders>
          </w:tcPr>
          <w:p w:rsidR="00FF3EC3" w:rsidRPr="00C431AD" w:rsidRDefault="00FF3EC3" w:rsidP="00766249">
            <w:pPr>
              <w:rPr>
                <w:rFonts w:ascii="Arial" w:hAnsi="Arial" w:cs="Arial"/>
                <w:sz w:val="20"/>
                <w:szCs w:val="20"/>
              </w:rPr>
            </w:pPr>
          </w:p>
        </w:tc>
      </w:tr>
      <w:tr w:rsidR="00FF3EC3" w:rsidRPr="002A2E6C" w:rsidTr="00434134">
        <w:trPr>
          <w:trHeight w:val="1360"/>
          <w:jc w:val="center"/>
        </w:trPr>
        <w:tc>
          <w:tcPr>
            <w:tcW w:w="1270" w:type="dxa"/>
            <w:tcBorders>
              <w:right w:val="single" w:sz="4" w:space="0" w:color="auto"/>
            </w:tcBorders>
          </w:tcPr>
          <w:p w:rsidR="00FF3EC3" w:rsidRPr="00C431AD" w:rsidRDefault="00FF3EC3" w:rsidP="00766249">
            <w:pPr>
              <w:pStyle w:val="SideBarText"/>
              <w:rPr>
                <w:rFonts w:cs="Arial"/>
                <w:sz w:val="20"/>
                <w:szCs w:val="20"/>
              </w:rPr>
            </w:pPr>
            <w:r w:rsidRPr="00C431AD">
              <w:rPr>
                <w:rFonts w:cs="Arial"/>
                <w:sz w:val="20"/>
                <w:szCs w:val="20"/>
              </w:rPr>
              <w:t>10 min</w:t>
            </w:r>
          </w:p>
        </w:tc>
        <w:tc>
          <w:tcPr>
            <w:tcW w:w="7200" w:type="dxa"/>
            <w:vMerge/>
            <w:tcBorders>
              <w:top w:val="single" w:sz="4" w:space="0" w:color="auto"/>
              <w:left w:val="single" w:sz="4" w:space="0" w:color="auto"/>
              <w:bottom w:val="single" w:sz="4" w:space="0" w:color="auto"/>
              <w:right w:val="single" w:sz="4" w:space="0" w:color="auto"/>
            </w:tcBorders>
          </w:tcPr>
          <w:p w:rsidR="00FF3EC3" w:rsidRPr="00C431AD" w:rsidRDefault="00FF3EC3" w:rsidP="00766249">
            <w:pPr>
              <w:pStyle w:val="DayTableSubHead"/>
              <w:rPr>
                <w:rFonts w:cs="Arial"/>
                <w:szCs w:val="20"/>
              </w:rPr>
            </w:pPr>
          </w:p>
        </w:tc>
        <w:tc>
          <w:tcPr>
            <w:tcW w:w="1510" w:type="dxa"/>
            <w:vMerge/>
            <w:tcBorders>
              <w:left w:val="single" w:sz="4" w:space="0" w:color="auto"/>
            </w:tcBorders>
          </w:tcPr>
          <w:p w:rsidR="00FF3EC3" w:rsidRPr="00C431AD" w:rsidRDefault="00FF3EC3" w:rsidP="00766249">
            <w:pPr>
              <w:rPr>
                <w:rFonts w:ascii="Arial" w:hAnsi="Arial" w:cs="Arial"/>
                <w:sz w:val="20"/>
                <w:szCs w:val="20"/>
              </w:rPr>
            </w:pPr>
          </w:p>
        </w:tc>
      </w:tr>
      <w:tr w:rsidR="00FF3EC3" w:rsidRPr="002A2E6C" w:rsidTr="00766249">
        <w:trPr>
          <w:trHeight w:val="50"/>
          <w:jc w:val="center"/>
        </w:trPr>
        <w:tc>
          <w:tcPr>
            <w:tcW w:w="1270" w:type="dxa"/>
            <w:tcBorders>
              <w:right w:val="single" w:sz="4" w:space="0" w:color="auto"/>
            </w:tcBorders>
            <w:shd w:val="clear" w:color="auto" w:fill="0000FF"/>
          </w:tcPr>
          <w:p w:rsidR="00FF3EC3" w:rsidRPr="00C431AD" w:rsidRDefault="00FF3EC3" w:rsidP="00766249">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C431AD" w:rsidRDefault="00FF3EC3" w:rsidP="00766249">
            <w:pPr>
              <w:pStyle w:val="DayTableSubHead"/>
              <w:rPr>
                <w:rFonts w:cs="Arial"/>
                <w:szCs w:val="20"/>
              </w:rPr>
            </w:pPr>
            <w:r w:rsidRPr="00C431AD">
              <w:rPr>
                <w:rFonts w:cs="Arial"/>
                <w:szCs w:val="20"/>
              </w:rPr>
              <w:t xml:space="preserve">Whole Group   </w:t>
            </w:r>
            <w:r w:rsidRPr="00C431AD">
              <w:rPr>
                <w:rFonts w:cs="Arial"/>
                <w:szCs w:val="20"/>
              </w:rPr>
              <w:sym w:font="Wingdings" w:char="F0E0"/>
            </w:r>
            <w:r w:rsidRPr="00C431AD">
              <w:rPr>
                <w:rFonts w:cs="Arial"/>
                <w:szCs w:val="20"/>
              </w:rPr>
              <w:t xml:space="preserve">    Discussion</w:t>
            </w:r>
          </w:p>
          <w:p w:rsidR="00FF3EC3" w:rsidRPr="00C431AD" w:rsidRDefault="00FF3EC3" w:rsidP="00766249">
            <w:pPr>
              <w:pStyle w:val="DayTableSubHead"/>
              <w:rPr>
                <w:rFonts w:cs="Arial"/>
                <w:b w:val="0"/>
                <w:szCs w:val="20"/>
                <w:u w:val="none"/>
              </w:rPr>
            </w:pPr>
            <w:r w:rsidRPr="00C431AD">
              <w:rPr>
                <w:rFonts w:cs="Arial"/>
                <w:b w:val="0"/>
                <w:szCs w:val="20"/>
                <w:u w:val="none"/>
              </w:rPr>
              <w:t xml:space="preserve">Each group shares their descriptors. Elicit </w:t>
            </w:r>
            <w:r w:rsidR="00A81006" w:rsidRPr="00C431AD">
              <w:rPr>
                <w:rFonts w:cs="Arial"/>
                <w:b w:val="0"/>
                <w:szCs w:val="20"/>
                <w:u w:val="none"/>
              </w:rPr>
              <w:t>participant</w:t>
            </w:r>
            <w:r w:rsidRPr="00C431AD">
              <w:rPr>
                <w:rFonts w:cs="Arial"/>
                <w:b w:val="0"/>
                <w:szCs w:val="20"/>
                <w:u w:val="none"/>
              </w:rPr>
              <w:t xml:space="preserve"> sharing of their models/struggles to the extent they are comfortable.</w:t>
            </w:r>
          </w:p>
          <w:p w:rsidR="00FF3EC3" w:rsidRPr="00C431AD" w:rsidRDefault="00FF3EC3" w:rsidP="00766249">
            <w:pPr>
              <w:pStyle w:val="DayTableSubHead"/>
              <w:rPr>
                <w:rFonts w:cs="Arial"/>
                <w:b w:val="0"/>
                <w:szCs w:val="20"/>
                <w:u w:val="none"/>
              </w:rPr>
            </w:pPr>
          </w:p>
          <w:p w:rsidR="00FF3EC3" w:rsidRPr="00C431AD" w:rsidRDefault="00A8599E" w:rsidP="00766249">
            <w:pPr>
              <w:pStyle w:val="DayTableSubHead"/>
              <w:rPr>
                <w:rFonts w:cs="Arial"/>
                <w:b w:val="0"/>
                <w:szCs w:val="20"/>
                <w:u w:val="none"/>
              </w:rPr>
            </w:pPr>
            <w:r w:rsidRPr="00C431AD">
              <w:rPr>
                <w:rFonts w:cs="Arial"/>
                <w:b w:val="0"/>
                <w:szCs w:val="20"/>
                <w:u w:val="none"/>
              </w:rPr>
              <w:t>Participants</w:t>
            </w:r>
            <w:r w:rsidR="00A81006" w:rsidRPr="00C431AD">
              <w:rPr>
                <w:rFonts w:cs="Arial"/>
                <w:b w:val="0"/>
                <w:szCs w:val="20"/>
                <w:u w:val="none"/>
              </w:rPr>
              <w:t xml:space="preserve"> brainstorm</w:t>
            </w:r>
            <w:r w:rsidR="00FF3EC3" w:rsidRPr="00C431AD">
              <w:rPr>
                <w:rFonts w:cs="Arial"/>
                <w:b w:val="0"/>
                <w:szCs w:val="20"/>
                <w:u w:val="none"/>
              </w:rPr>
              <w:t xml:space="preserve"> how an activity such as this could be used in their classrooms to heighten student awareness of financial literacy.</w:t>
            </w:r>
          </w:p>
          <w:p w:rsidR="00FF3EC3" w:rsidRPr="00C431AD" w:rsidRDefault="00FF3EC3" w:rsidP="00310361">
            <w:pPr>
              <w:pStyle w:val="DayTableTextwSpace"/>
              <w:rPr>
                <w:szCs w:val="20"/>
              </w:rPr>
            </w:pPr>
          </w:p>
        </w:tc>
        <w:tc>
          <w:tcPr>
            <w:tcW w:w="1510" w:type="dxa"/>
            <w:vMerge w:val="restart"/>
            <w:tcBorders>
              <w:left w:val="single" w:sz="4" w:space="0" w:color="auto"/>
            </w:tcBorders>
          </w:tcPr>
          <w:p w:rsidR="00FF3EC3" w:rsidRPr="00C431AD" w:rsidRDefault="00FF3EC3" w:rsidP="00766249">
            <w:pPr>
              <w:rPr>
                <w:rFonts w:ascii="Arial" w:hAnsi="Arial" w:cs="Arial"/>
                <w:sz w:val="20"/>
                <w:szCs w:val="20"/>
              </w:rPr>
            </w:pPr>
          </w:p>
        </w:tc>
      </w:tr>
      <w:tr w:rsidR="00FF3EC3" w:rsidRPr="002A2E6C" w:rsidTr="00766249">
        <w:trPr>
          <w:trHeight w:val="205"/>
          <w:jc w:val="center"/>
        </w:trPr>
        <w:tc>
          <w:tcPr>
            <w:tcW w:w="1270" w:type="dxa"/>
            <w:tcBorders>
              <w:right w:val="single" w:sz="4" w:space="0" w:color="auto"/>
            </w:tcBorders>
          </w:tcPr>
          <w:p w:rsidR="00FF3EC3" w:rsidRPr="00C431AD" w:rsidRDefault="00FF3EC3" w:rsidP="00766249">
            <w:pPr>
              <w:pStyle w:val="ConsolidateDebrief"/>
              <w:spacing w:before="0"/>
              <w:jc w:val="left"/>
              <w:rPr>
                <w:rFonts w:cs="Arial"/>
                <w:szCs w:val="20"/>
              </w:rPr>
            </w:pPr>
            <w:r w:rsidRPr="00C431AD">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C431AD" w:rsidRDefault="00FF3EC3" w:rsidP="00766249">
            <w:pPr>
              <w:pStyle w:val="DayTableSubHead"/>
              <w:rPr>
                <w:rFonts w:cs="Arial"/>
                <w:szCs w:val="20"/>
              </w:rPr>
            </w:pPr>
          </w:p>
        </w:tc>
        <w:tc>
          <w:tcPr>
            <w:tcW w:w="1510" w:type="dxa"/>
            <w:vMerge/>
            <w:tcBorders>
              <w:left w:val="single" w:sz="4" w:space="0" w:color="auto"/>
            </w:tcBorders>
          </w:tcPr>
          <w:p w:rsidR="00FF3EC3" w:rsidRPr="00C431AD" w:rsidRDefault="00FF3EC3" w:rsidP="00766249">
            <w:pPr>
              <w:rPr>
                <w:rFonts w:ascii="Arial" w:hAnsi="Arial" w:cs="Arial"/>
                <w:sz w:val="20"/>
                <w:szCs w:val="20"/>
              </w:rPr>
            </w:pPr>
          </w:p>
        </w:tc>
      </w:tr>
      <w:tr w:rsidR="00FF3EC3" w:rsidRPr="002A2E6C" w:rsidTr="00766249">
        <w:trPr>
          <w:trHeight w:val="1538"/>
          <w:jc w:val="center"/>
        </w:trPr>
        <w:tc>
          <w:tcPr>
            <w:tcW w:w="1270" w:type="dxa"/>
            <w:tcBorders>
              <w:bottom w:val="single" w:sz="4" w:space="0" w:color="auto"/>
              <w:right w:val="single" w:sz="4" w:space="0" w:color="auto"/>
            </w:tcBorders>
          </w:tcPr>
          <w:p w:rsidR="00FF3EC3" w:rsidRPr="00C431AD" w:rsidRDefault="00FF3EC3" w:rsidP="00766249">
            <w:pPr>
              <w:pStyle w:val="SideBarText"/>
              <w:rPr>
                <w:rFonts w:cs="Arial"/>
                <w:sz w:val="20"/>
                <w:szCs w:val="20"/>
              </w:rPr>
            </w:pPr>
          </w:p>
        </w:tc>
        <w:tc>
          <w:tcPr>
            <w:tcW w:w="7200" w:type="dxa"/>
            <w:vMerge/>
            <w:tcBorders>
              <w:top w:val="single" w:sz="4" w:space="0" w:color="auto"/>
              <w:left w:val="single" w:sz="4" w:space="0" w:color="auto"/>
              <w:bottom w:val="single" w:sz="4" w:space="0" w:color="auto"/>
              <w:right w:val="single" w:sz="4" w:space="0" w:color="auto"/>
            </w:tcBorders>
          </w:tcPr>
          <w:p w:rsidR="00FF3EC3" w:rsidRPr="00C431AD" w:rsidRDefault="00FF3EC3" w:rsidP="00766249">
            <w:pPr>
              <w:pStyle w:val="DayTableSubHead"/>
              <w:rPr>
                <w:rFonts w:cs="Arial"/>
                <w:szCs w:val="20"/>
              </w:rPr>
            </w:pPr>
          </w:p>
        </w:tc>
        <w:tc>
          <w:tcPr>
            <w:tcW w:w="1510" w:type="dxa"/>
            <w:vMerge/>
            <w:tcBorders>
              <w:left w:val="single" w:sz="4" w:space="0" w:color="auto"/>
              <w:bottom w:val="single" w:sz="4" w:space="0" w:color="auto"/>
            </w:tcBorders>
          </w:tcPr>
          <w:p w:rsidR="00FF3EC3" w:rsidRPr="00C431AD" w:rsidRDefault="00FF3EC3" w:rsidP="00766249">
            <w:pPr>
              <w:rPr>
                <w:rFonts w:ascii="Arial" w:hAnsi="Arial" w:cs="Arial"/>
                <w:sz w:val="20"/>
                <w:szCs w:val="20"/>
              </w:rPr>
            </w:pPr>
          </w:p>
        </w:tc>
      </w:tr>
      <w:tr w:rsidR="00FF3EC3" w:rsidRPr="002A2E6C" w:rsidTr="00766249">
        <w:trPr>
          <w:trHeight w:val="1898"/>
          <w:jc w:val="center"/>
        </w:trPr>
        <w:tc>
          <w:tcPr>
            <w:tcW w:w="1270" w:type="dxa"/>
            <w:tcBorders>
              <w:top w:val="single" w:sz="4" w:space="0" w:color="auto"/>
              <w:right w:val="single" w:sz="4" w:space="0" w:color="auto"/>
            </w:tcBorders>
          </w:tcPr>
          <w:p w:rsidR="00FF3EC3" w:rsidRDefault="00FF3EC3" w:rsidP="00766249">
            <w:pPr>
              <w:pStyle w:val="HomeActivitySideText"/>
            </w:pPr>
          </w:p>
        </w:tc>
        <w:tc>
          <w:tcPr>
            <w:tcW w:w="7200" w:type="dxa"/>
            <w:tcBorders>
              <w:top w:val="single" w:sz="4" w:space="0" w:color="auto"/>
              <w:left w:val="single" w:sz="4" w:space="0" w:color="auto"/>
              <w:right w:val="single" w:sz="4" w:space="0" w:color="auto"/>
            </w:tcBorders>
          </w:tcPr>
          <w:p w:rsidR="00FF3EC3" w:rsidRPr="00C431AD" w:rsidRDefault="00FF3EC3" w:rsidP="00766249">
            <w:pPr>
              <w:pStyle w:val="HomeActivity"/>
              <w:rPr>
                <w:rFonts w:cs="Arial"/>
                <w:szCs w:val="20"/>
                <w:u w:val="none"/>
              </w:rPr>
            </w:pPr>
            <w:r w:rsidRPr="00C431AD">
              <w:rPr>
                <w:rFonts w:cs="Arial"/>
                <w:szCs w:val="20"/>
                <w:u w:val="none"/>
              </w:rPr>
              <w:t>Home Activity or Further Classroom Consolidation</w:t>
            </w:r>
          </w:p>
          <w:p w:rsidR="00FF3EC3" w:rsidRPr="00C431AD" w:rsidRDefault="00FF3EC3" w:rsidP="00766249">
            <w:pPr>
              <w:pStyle w:val="DayTableSubHead"/>
              <w:rPr>
                <w:rFonts w:cs="Arial"/>
                <w:szCs w:val="20"/>
              </w:rPr>
            </w:pPr>
          </w:p>
        </w:tc>
        <w:tc>
          <w:tcPr>
            <w:tcW w:w="1510" w:type="dxa"/>
            <w:tcBorders>
              <w:top w:val="single" w:sz="4" w:space="0" w:color="auto"/>
              <w:left w:val="single" w:sz="4" w:space="0" w:color="auto"/>
            </w:tcBorders>
          </w:tcPr>
          <w:p w:rsidR="00FF3EC3" w:rsidRPr="00C431AD" w:rsidRDefault="00FF3EC3" w:rsidP="00766249">
            <w:pPr>
              <w:rPr>
                <w:rFonts w:ascii="Arial" w:hAnsi="Arial" w:cs="Arial"/>
                <w:sz w:val="20"/>
                <w:szCs w:val="20"/>
              </w:rPr>
            </w:pPr>
          </w:p>
        </w:tc>
      </w:tr>
    </w:tbl>
    <w:p w:rsidR="00FF3EC3" w:rsidRDefault="00FF3EC3" w:rsidP="004B5242">
      <w:pPr>
        <w:pStyle w:val="BLMText"/>
      </w:pPr>
    </w:p>
    <w:p w:rsidR="007638A3" w:rsidRDefault="007638A3">
      <w:pPr>
        <w:spacing w:after="0" w:line="240" w:lineRule="auto"/>
        <w:rPr>
          <w:rFonts w:ascii="Arial" w:hAnsi="Arial" w:cs="Arial"/>
          <w:b/>
          <w:color w:val="0000FF"/>
          <w:sz w:val="28"/>
          <w:szCs w:val="28"/>
        </w:rPr>
      </w:pPr>
      <w:r>
        <w:rPr>
          <w:rFonts w:ascii="Arial" w:hAnsi="Arial" w:cs="Arial"/>
          <w:b/>
          <w:color w:val="0000FF"/>
          <w:sz w:val="28"/>
          <w:szCs w:val="28"/>
        </w:rPr>
        <w:br w:type="page"/>
      </w:r>
    </w:p>
    <w:p w:rsidR="00FF3EC3" w:rsidRDefault="00FF3EC3">
      <w:pPr>
        <w:rPr>
          <w:rFonts w:ascii="Comic Sans MS" w:hAnsi="Comic Sans MS"/>
          <w:color w:val="000000"/>
          <w:sz w:val="20"/>
          <w:szCs w:val="20"/>
          <w:lang w:eastAsia="en-CA"/>
        </w:rPr>
      </w:pPr>
      <w:r>
        <w:rPr>
          <w:rFonts w:ascii="Arial" w:hAnsi="Arial" w:cs="Arial"/>
          <w:b/>
          <w:color w:val="0000FF"/>
          <w:sz w:val="28"/>
          <w:szCs w:val="28"/>
        </w:rPr>
        <w:lastRenderedPageBreak/>
        <w:t>BLM 2.1</w:t>
      </w:r>
      <w:r w:rsidRPr="00866BA4">
        <w:rPr>
          <w:rFonts w:ascii="Arial" w:hAnsi="Arial" w:cs="Arial"/>
          <w:b/>
          <w:color w:val="0000FF"/>
          <w:sz w:val="28"/>
          <w:szCs w:val="28"/>
        </w:rPr>
        <w:t xml:space="preserve"> Activity</w:t>
      </w:r>
      <w:r>
        <w:rPr>
          <w:rFonts w:ascii="Arial" w:hAnsi="Arial" w:cs="Arial"/>
          <w:b/>
          <w:color w:val="0000FF"/>
          <w:sz w:val="28"/>
          <w:szCs w:val="28"/>
        </w:rPr>
        <w:t xml:space="preserve"> 2</w:t>
      </w:r>
      <w:r w:rsidRPr="00866BA4">
        <w:rPr>
          <w:rFonts w:ascii="Arial" w:hAnsi="Arial" w:cs="Arial"/>
          <w:b/>
          <w:color w:val="0000FF"/>
          <w:sz w:val="28"/>
          <w:szCs w:val="28"/>
        </w:rPr>
        <w:t xml:space="preserve">: </w:t>
      </w:r>
      <w:proofErr w:type="spellStart"/>
      <w:r>
        <w:rPr>
          <w:rFonts w:ascii="Arial" w:hAnsi="Arial" w:cs="Arial"/>
          <w:b/>
          <w:color w:val="0000FF"/>
          <w:sz w:val="28"/>
          <w:szCs w:val="28"/>
        </w:rPr>
        <w:t>Frayer</w:t>
      </w:r>
      <w:proofErr w:type="spellEnd"/>
      <w:r>
        <w:rPr>
          <w:rFonts w:ascii="Arial" w:hAnsi="Arial" w:cs="Arial"/>
          <w:b/>
          <w:color w:val="0000FF"/>
          <w:sz w:val="28"/>
          <w:szCs w:val="28"/>
        </w:rPr>
        <w:t xml:space="preserve"> Model</w:t>
      </w:r>
    </w:p>
    <w:p w:rsidR="00FF3EC3" w:rsidRDefault="008D3D3E">
      <w:pPr>
        <w:rPr>
          <w:rFonts w:ascii="Comic Sans MS" w:hAnsi="Comic Sans MS"/>
          <w:color w:val="000000"/>
          <w:sz w:val="20"/>
          <w:szCs w:val="20"/>
          <w:lang w:eastAsia="en-CA"/>
        </w:rPr>
      </w:pPr>
      <w:r w:rsidRPr="008D3D3E">
        <w:rPr>
          <w:noProof/>
          <w:lang w:eastAsia="en-CA"/>
        </w:rPr>
        <w:pict>
          <v:shape id="_x0000_s1030" type="#_x0000_t202" style="position:absolute;margin-left:192pt;margin-top:227.25pt;width:73.5pt;height:142.5pt;z-index:251650048" stroked="f">
            <v:textbox style="layout-flow:vertical;mso-layout-flow-alt:bottom-to-top">
              <w:txbxContent>
                <w:p w:rsidR="00874FE2" w:rsidRPr="003A7283" w:rsidRDefault="00874FE2">
                  <w:pPr>
                    <w:rPr>
                      <w:rFonts w:ascii="Arial" w:hAnsi="Arial" w:cs="Arial"/>
                      <w:sz w:val="48"/>
                      <w:szCs w:val="48"/>
                    </w:rPr>
                  </w:pPr>
                  <w:r w:rsidRPr="003A7283">
                    <w:rPr>
                      <w:rFonts w:ascii="Arial" w:hAnsi="Arial" w:cs="Arial"/>
                      <w:sz w:val="48"/>
                      <w:szCs w:val="48"/>
                    </w:rPr>
                    <w:t>FINANCIAL LITERACY</w:t>
                  </w:r>
                </w:p>
              </w:txbxContent>
            </v:textbox>
          </v:shape>
        </w:pict>
      </w:r>
      <w:r w:rsidRPr="008D3D3E">
        <w:rPr>
          <w:noProof/>
          <w:lang w:eastAsia="en-CA"/>
        </w:rPr>
        <w:pict>
          <v:group id="_x0000_s1031" style="position:absolute;margin-left:-81.85pt;margin-top:103.45pt;width:630.15pt;height:429pt;rotation:90;z-index:251649024" coordorigin="1797,1935" coordsize="12603,8580">
            <v:oval id="_x0000_s1032" style="position:absolute;left:5340;top:5085;width:5520;height:2340"/>
            <v:rect id="_x0000_s1033" style="position:absolute;left:1797;top:1965;width:12585;height:8550" filled="f" strokeweight="3pt"/>
            <v:shapetype id="_x0000_t32" coordsize="21600,21600" o:spt="32" o:oned="t" path="m,l21600,21600e" filled="f">
              <v:path arrowok="t" fillok="f" o:connecttype="none"/>
              <o:lock v:ext="edit" shapetype="t"/>
            </v:shapetype>
            <v:shape id="_x0000_s1034" type="#_x0000_t32" style="position:absolute;left:1815;top:6255;width:3525;height:0;flip:x" o:connectortype="straight"/>
            <v:shape id="_x0000_s1035" type="#_x0000_t32" style="position:absolute;left:10845;top:6270;width:3555;height:0" o:connectortype="straight"/>
            <v:shape id="_x0000_s1036" type="#_x0000_t32" style="position:absolute;left:8070;top:1935;width:30;height:3150;flip:x y" o:connectortype="straight"/>
            <v:shape id="_x0000_s1037" type="#_x0000_t32" style="position:absolute;left:8100;top:7425;width:30;height:3060;flip:x y" o:connectortype="straight"/>
          </v:group>
        </w:pict>
      </w:r>
      <w:r w:rsidR="00FF3EC3">
        <w:rPr>
          <w:rFonts w:ascii="Comic Sans MS" w:hAnsi="Comic Sans MS"/>
          <w:color w:val="000000"/>
          <w:sz w:val="20"/>
          <w:szCs w:val="20"/>
          <w:lang w:eastAsia="en-CA"/>
        </w:rPr>
        <w:br w:type="page"/>
      </w: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0E64D7">
        <w:trPr>
          <w:trHeight w:val="611"/>
          <w:jc w:val="center"/>
        </w:trPr>
        <w:tc>
          <w:tcPr>
            <w:tcW w:w="8470" w:type="dxa"/>
            <w:gridSpan w:val="2"/>
            <w:tcBorders>
              <w:bottom w:val="thinThickSmallGap" w:sz="24" w:space="0" w:color="auto"/>
            </w:tcBorders>
          </w:tcPr>
          <w:p w:rsidR="00FF3EC3" w:rsidRDefault="00FF3EC3" w:rsidP="007D3B21">
            <w:pPr>
              <w:pStyle w:val="DayTitle"/>
              <w:rPr>
                <w:rFonts w:cs="Arial"/>
              </w:rPr>
            </w:pPr>
          </w:p>
          <w:p w:rsidR="00FF3EC3" w:rsidRDefault="00FF3EC3" w:rsidP="007D3B21">
            <w:pPr>
              <w:pStyle w:val="DayTitle"/>
              <w:rPr>
                <w:rFonts w:cs="Arial"/>
              </w:rPr>
            </w:pPr>
          </w:p>
          <w:p w:rsidR="00FF3EC3" w:rsidRPr="00C118E0" w:rsidRDefault="00FF3EC3" w:rsidP="007D3B21">
            <w:pPr>
              <w:pStyle w:val="DayTitle"/>
              <w:rPr>
                <w:rFonts w:cs="Arial"/>
              </w:rPr>
            </w:pPr>
            <w:r>
              <w:rPr>
                <w:rFonts w:cs="Arial"/>
              </w:rPr>
              <w:t>Activity 3</w:t>
            </w:r>
            <w:r w:rsidRPr="00C118E0">
              <w:rPr>
                <w:rFonts w:cs="Arial"/>
              </w:rPr>
              <w:t xml:space="preserve">: </w:t>
            </w:r>
            <w:r>
              <w:rPr>
                <w:rFonts w:cs="Arial"/>
              </w:rPr>
              <w:t>Where’s the Math?</w:t>
            </w:r>
          </w:p>
        </w:tc>
        <w:tc>
          <w:tcPr>
            <w:tcW w:w="1510" w:type="dxa"/>
            <w:tcBorders>
              <w:bottom w:val="thinThickSmallGap" w:sz="24" w:space="0" w:color="auto"/>
            </w:tcBorders>
            <w:vAlign w:val="bottom"/>
          </w:tcPr>
          <w:p w:rsidR="00FF3EC3" w:rsidRPr="00C118E0" w:rsidRDefault="00FF3EC3" w:rsidP="007D3B21">
            <w:pPr>
              <w:pStyle w:val="GradeTitle"/>
            </w:pPr>
            <w:r w:rsidRPr="00C118E0">
              <w:t xml:space="preserve">FL PL </w:t>
            </w:r>
          </w:p>
        </w:tc>
      </w:tr>
      <w:tr w:rsidR="00FF3EC3" w:rsidRPr="00AE06B7" w:rsidTr="007D3B21">
        <w:trPr>
          <w:trHeight w:val="1733"/>
          <w:jc w:val="center"/>
        </w:trPr>
        <w:tc>
          <w:tcPr>
            <w:tcW w:w="1270" w:type="dxa"/>
            <w:tcBorders>
              <w:top w:val="thinThickSmallGap" w:sz="24" w:space="0" w:color="auto"/>
              <w:right w:val="single" w:sz="4" w:space="0" w:color="auto"/>
            </w:tcBorders>
            <w:vAlign w:val="bottom"/>
          </w:tcPr>
          <w:p w:rsidR="00FF3EC3" w:rsidRPr="00AE06B7" w:rsidRDefault="00FF3EC3" w:rsidP="007D3B21">
            <w:pPr>
              <w:pStyle w:val="timetext"/>
              <w:rPr>
                <w:rFonts w:ascii="Arial" w:hAnsi="Arial" w:cs="Arial"/>
                <w:szCs w:val="20"/>
              </w:rPr>
            </w:pPr>
          </w:p>
          <w:p w:rsidR="00FF3EC3" w:rsidRPr="00AE06B7" w:rsidRDefault="00FF3EC3" w:rsidP="00AE06B7">
            <w:pPr>
              <w:pStyle w:val="timetext"/>
              <w:jc w:val="left"/>
              <w:rPr>
                <w:rFonts w:ascii="Arial" w:hAnsi="Arial" w:cs="Arial"/>
                <w:szCs w:val="20"/>
              </w:rPr>
            </w:pPr>
            <w:r w:rsidRPr="00AE06B7">
              <w:rPr>
                <w:rFonts w:ascii="Arial" w:hAnsi="Arial" w:cs="Arial"/>
                <w:szCs w:val="20"/>
              </w:rPr>
              <w:t>75 min</w:t>
            </w:r>
          </w:p>
        </w:tc>
        <w:tc>
          <w:tcPr>
            <w:tcW w:w="7200" w:type="dxa"/>
            <w:tcBorders>
              <w:top w:val="thinThickSmallGap" w:sz="24" w:space="0" w:color="auto"/>
              <w:left w:val="single" w:sz="4" w:space="0" w:color="auto"/>
              <w:bottom w:val="single" w:sz="4" w:space="0" w:color="auto"/>
              <w:right w:val="single" w:sz="4" w:space="0" w:color="auto"/>
            </w:tcBorders>
          </w:tcPr>
          <w:p w:rsidR="003B274E" w:rsidRPr="00AE06B7" w:rsidRDefault="003B274E" w:rsidP="003B274E">
            <w:pPr>
              <w:pStyle w:val="DayTableSubHead"/>
              <w:rPr>
                <w:rFonts w:cs="Arial"/>
                <w:szCs w:val="20"/>
              </w:rPr>
            </w:pPr>
            <w:r w:rsidRPr="00AE06B7">
              <w:rPr>
                <w:rFonts w:cs="Arial"/>
                <w:szCs w:val="20"/>
              </w:rPr>
              <w:t>Professional Learning Goals</w:t>
            </w:r>
          </w:p>
          <w:p w:rsidR="00FF3EC3" w:rsidRPr="00AE06B7" w:rsidRDefault="00FF3EC3" w:rsidP="006554E5">
            <w:pPr>
              <w:pStyle w:val="DayTableBullet"/>
              <w:numPr>
                <w:ilvl w:val="0"/>
                <w:numId w:val="22"/>
              </w:numPr>
              <w:rPr>
                <w:rFonts w:ascii="Arial" w:hAnsi="Arial" w:cs="Arial"/>
                <w:szCs w:val="20"/>
              </w:rPr>
            </w:pPr>
            <w:r w:rsidRPr="00AE06B7">
              <w:rPr>
                <w:rFonts w:ascii="Arial" w:hAnsi="Arial" w:cs="Arial"/>
                <w:szCs w:val="20"/>
              </w:rPr>
              <w:t>Connect Mathematics curriculum expectations to key financial literacy concepts</w:t>
            </w:r>
          </w:p>
          <w:p w:rsidR="00FF3EC3" w:rsidRPr="00AE06B7" w:rsidRDefault="00FF3EC3" w:rsidP="007D3B21">
            <w:pPr>
              <w:tabs>
                <w:tab w:val="left" w:pos="1245"/>
              </w:tabs>
              <w:rPr>
                <w:rFonts w:ascii="Arial" w:hAnsi="Arial" w:cs="Arial"/>
                <w:sz w:val="20"/>
                <w:szCs w:val="20"/>
              </w:rPr>
            </w:pPr>
          </w:p>
        </w:tc>
        <w:tc>
          <w:tcPr>
            <w:tcW w:w="1510" w:type="dxa"/>
            <w:tcBorders>
              <w:top w:val="thinThickSmallGap" w:sz="24" w:space="0" w:color="auto"/>
              <w:left w:val="single" w:sz="4" w:space="0" w:color="auto"/>
              <w:bottom w:val="single" w:sz="4" w:space="0" w:color="auto"/>
            </w:tcBorders>
          </w:tcPr>
          <w:p w:rsidR="00FF3EC3" w:rsidRPr="00AE06B7" w:rsidRDefault="00FF3EC3" w:rsidP="007D3B21">
            <w:pPr>
              <w:pStyle w:val="MaterialHead"/>
              <w:rPr>
                <w:rFonts w:cs="Arial"/>
                <w:sz w:val="20"/>
                <w:szCs w:val="20"/>
              </w:rPr>
            </w:pPr>
            <w:r w:rsidRPr="00AE06B7">
              <w:rPr>
                <w:rFonts w:cs="Arial"/>
                <w:sz w:val="20"/>
                <w:szCs w:val="20"/>
              </w:rPr>
              <w:t>Materials</w:t>
            </w:r>
          </w:p>
          <w:p w:rsidR="00FF3EC3" w:rsidRPr="00AE06B7" w:rsidRDefault="00FF3EC3" w:rsidP="007D3B21">
            <w:pPr>
              <w:pStyle w:val="MaterialBullet"/>
              <w:rPr>
                <w:rFonts w:ascii="Arial" w:hAnsi="Arial" w:cs="Arial"/>
                <w:sz w:val="20"/>
                <w:szCs w:val="20"/>
              </w:rPr>
            </w:pPr>
            <w:r w:rsidRPr="00AE06B7">
              <w:rPr>
                <w:rFonts w:ascii="Arial" w:hAnsi="Arial" w:cs="Arial"/>
                <w:sz w:val="20"/>
                <w:szCs w:val="20"/>
              </w:rPr>
              <w:t xml:space="preserve">Curriculum documents </w:t>
            </w:r>
          </w:p>
          <w:p w:rsidR="00FF3EC3" w:rsidRPr="00AE06B7" w:rsidRDefault="00FF3EC3" w:rsidP="007D3B21">
            <w:pPr>
              <w:pStyle w:val="MaterialBullet"/>
              <w:rPr>
                <w:rFonts w:ascii="Arial" w:hAnsi="Arial" w:cs="Arial"/>
                <w:sz w:val="20"/>
                <w:szCs w:val="20"/>
              </w:rPr>
            </w:pPr>
            <w:r w:rsidRPr="00AE06B7">
              <w:rPr>
                <w:rFonts w:ascii="Arial" w:hAnsi="Arial" w:cs="Arial"/>
                <w:sz w:val="20"/>
                <w:szCs w:val="20"/>
              </w:rPr>
              <w:t>BLM 3.1 – 3.2</w:t>
            </w:r>
          </w:p>
          <w:p w:rsidR="00A8599E" w:rsidRPr="00AE06B7" w:rsidRDefault="00A8599E" w:rsidP="00457485">
            <w:pPr>
              <w:pStyle w:val="MaterialBullet"/>
              <w:rPr>
                <w:rFonts w:ascii="Arial" w:hAnsi="Arial" w:cs="Arial"/>
                <w:sz w:val="20"/>
                <w:szCs w:val="20"/>
              </w:rPr>
            </w:pPr>
            <w:r w:rsidRPr="00AE06B7">
              <w:rPr>
                <w:rFonts w:ascii="Arial" w:hAnsi="Arial" w:cs="Arial"/>
                <w:sz w:val="20"/>
                <w:szCs w:val="20"/>
              </w:rPr>
              <w:t>Cards made from BLM APP 1 (Appendix 1)</w:t>
            </w:r>
          </w:p>
          <w:p w:rsidR="00FF3EC3" w:rsidRPr="00AE06B7" w:rsidRDefault="00FF3EC3" w:rsidP="00457485">
            <w:pPr>
              <w:pStyle w:val="MaterialBullet"/>
              <w:rPr>
                <w:rFonts w:ascii="Arial" w:hAnsi="Arial" w:cs="Arial"/>
                <w:sz w:val="20"/>
                <w:szCs w:val="20"/>
              </w:rPr>
            </w:pPr>
            <w:r w:rsidRPr="00AE06B7">
              <w:rPr>
                <w:rFonts w:ascii="Arial" w:hAnsi="Arial" w:cs="Arial"/>
                <w:sz w:val="20"/>
                <w:szCs w:val="20"/>
              </w:rPr>
              <w:t>BLM 3.2</w:t>
            </w:r>
          </w:p>
          <w:p w:rsidR="00FF3EC3" w:rsidRPr="00AE06B7" w:rsidRDefault="00FF3EC3" w:rsidP="00457485">
            <w:pPr>
              <w:pStyle w:val="MaterialBullet"/>
              <w:rPr>
                <w:rFonts w:ascii="Arial" w:hAnsi="Arial" w:cs="Arial"/>
                <w:sz w:val="20"/>
                <w:szCs w:val="20"/>
              </w:rPr>
            </w:pPr>
            <w:r w:rsidRPr="00AE06B7">
              <w:rPr>
                <w:rFonts w:ascii="Arial" w:hAnsi="Arial" w:cs="Arial"/>
                <w:sz w:val="20"/>
                <w:szCs w:val="20"/>
              </w:rPr>
              <w:t>Sticky notes, index card size</w:t>
            </w:r>
          </w:p>
          <w:p w:rsidR="00FF3EC3" w:rsidRPr="00AE06B7" w:rsidRDefault="00FF3EC3" w:rsidP="00317EB5">
            <w:pPr>
              <w:pStyle w:val="MaterialBullet"/>
              <w:numPr>
                <w:ilvl w:val="0"/>
                <w:numId w:val="0"/>
              </w:numPr>
              <w:rPr>
                <w:rFonts w:ascii="Arial" w:hAnsi="Arial" w:cs="Arial"/>
                <w:sz w:val="20"/>
                <w:szCs w:val="20"/>
              </w:rPr>
            </w:pPr>
          </w:p>
        </w:tc>
      </w:tr>
      <w:tr w:rsidR="00FF3EC3" w:rsidRPr="00AE06B7" w:rsidTr="007D3B21">
        <w:trPr>
          <w:trHeight w:val="105"/>
          <w:jc w:val="center"/>
        </w:trPr>
        <w:tc>
          <w:tcPr>
            <w:tcW w:w="1270" w:type="dxa"/>
            <w:tcBorders>
              <w:right w:val="single" w:sz="4" w:space="0" w:color="auto"/>
            </w:tcBorders>
            <w:shd w:val="clear" w:color="auto" w:fill="669900"/>
          </w:tcPr>
          <w:p w:rsidR="00FF3EC3" w:rsidRPr="00AE06B7" w:rsidRDefault="00FF3EC3" w:rsidP="00175847">
            <w:pPr>
              <w:pStyle w:val="MindsOn"/>
            </w:pPr>
          </w:p>
        </w:tc>
        <w:tc>
          <w:tcPr>
            <w:tcW w:w="7200" w:type="dxa"/>
            <w:vMerge w:val="restart"/>
            <w:tcBorders>
              <w:top w:val="single" w:sz="4" w:space="0" w:color="auto"/>
              <w:left w:val="single" w:sz="4" w:space="0" w:color="auto"/>
              <w:right w:val="single" w:sz="4" w:space="0" w:color="auto"/>
            </w:tcBorders>
          </w:tcPr>
          <w:p w:rsidR="00FF3EC3" w:rsidRPr="00AE06B7" w:rsidRDefault="00FF3EC3" w:rsidP="007D3B21">
            <w:pPr>
              <w:pStyle w:val="DayTableSubHead"/>
              <w:rPr>
                <w:rFonts w:cs="Arial"/>
                <w:szCs w:val="20"/>
              </w:rPr>
            </w:pPr>
            <w:r w:rsidRPr="00AE06B7">
              <w:rPr>
                <w:rFonts w:cs="Arial"/>
                <w:szCs w:val="20"/>
              </w:rPr>
              <w:t xml:space="preserve"> Individual  </w:t>
            </w:r>
            <w:r w:rsidRPr="00AE06B7">
              <w:rPr>
                <w:rFonts w:cs="Arial"/>
                <w:szCs w:val="20"/>
              </w:rPr>
              <w:sym w:font="Wingdings" w:char="F0E0"/>
            </w:r>
            <w:r w:rsidRPr="00AE06B7">
              <w:rPr>
                <w:rFonts w:cs="Arial"/>
                <w:szCs w:val="20"/>
              </w:rPr>
              <w:t xml:space="preserve">  Read passage </w:t>
            </w:r>
          </w:p>
          <w:p w:rsidR="00FF3EC3" w:rsidRPr="00AE06B7" w:rsidRDefault="00FF3EC3" w:rsidP="007D3B21">
            <w:pPr>
              <w:pStyle w:val="DayTableSubHead"/>
              <w:rPr>
                <w:rFonts w:cs="Arial"/>
                <w:b w:val="0"/>
                <w:szCs w:val="20"/>
                <w:u w:val="none"/>
              </w:rPr>
            </w:pPr>
            <w:r w:rsidRPr="00AE06B7">
              <w:rPr>
                <w:rFonts w:cs="Arial"/>
                <w:b w:val="0"/>
                <w:szCs w:val="20"/>
                <w:u w:val="none"/>
              </w:rPr>
              <w:t xml:space="preserve">Participants are given 5 minutes to read the report extract (BLM 3.1). </w:t>
            </w:r>
          </w:p>
          <w:p w:rsidR="00FF3EC3" w:rsidRPr="00AE06B7" w:rsidRDefault="00FF3EC3" w:rsidP="007D3B21">
            <w:pPr>
              <w:pStyle w:val="DayTableSubHead"/>
              <w:rPr>
                <w:rFonts w:cs="Arial"/>
                <w:color w:val="000000"/>
                <w:szCs w:val="20"/>
                <w:lang w:eastAsia="en-CA"/>
              </w:rPr>
            </w:pPr>
          </w:p>
          <w:p w:rsidR="00FF3EC3" w:rsidRPr="00AE06B7" w:rsidRDefault="00FF3EC3" w:rsidP="007D3B21">
            <w:pPr>
              <w:pStyle w:val="DayTableSubHead"/>
              <w:rPr>
                <w:rFonts w:cs="Arial"/>
                <w:szCs w:val="20"/>
              </w:rPr>
            </w:pPr>
            <w:r w:rsidRPr="00AE06B7">
              <w:rPr>
                <w:rFonts w:cs="Arial"/>
                <w:szCs w:val="20"/>
              </w:rPr>
              <w:t xml:space="preserve">Whole Group   </w:t>
            </w:r>
            <w:r w:rsidRPr="00AE06B7">
              <w:rPr>
                <w:rFonts w:cs="Arial"/>
                <w:szCs w:val="20"/>
              </w:rPr>
              <w:sym w:font="Wingdings" w:char="F0E0"/>
            </w:r>
            <w:r w:rsidRPr="00AE06B7">
              <w:rPr>
                <w:rFonts w:cs="Arial"/>
                <w:szCs w:val="20"/>
              </w:rPr>
              <w:t xml:space="preserve">  Brainstorm</w:t>
            </w:r>
          </w:p>
          <w:p w:rsidR="00FF3EC3" w:rsidRPr="00AE06B7" w:rsidRDefault="00FF3EC3" w:rsidP="007D3B21">
            <w:pPr>
              <w:pStyle w:val="DayTableSubHead"/>
              <w:rPr>
                <w:rFonts w:cs="Arial"/>
                <w:b w:val="0"/>
                <w:color w:val="000000"/>
                <w:szCs w:val="20"/>
                <w:u w:val="none"/>
                <w:lang w:eastAsia="en-CA"/>
              </w:rPr>
            </w:pPr>
            <w:r w:rsidRPr="00AE06B7">
              <w:rPr>
                <w:rFonts w:cs="Arial"/>
                <w:b w:val="0"/>
                <w:color w:val="000000"/>
                <w:szCs w:val="20"/>
                <w:u w:val="none"/>
                <w:lang w:eastAsia="en-CA"/>
              </w:rPr>
              <w:t>Participants brainstorm for 10 minutes what topics in the mathematics curriculum might be connected to the specific topics in the list</w:t>
            </w:r>
            <w:r w:rsidR="00317EB5">
              <w:rPr>
                <w:rFonts w:cs="Arial"/>
                <w:b w:val="0"/>
                <w:color w:val="000000"/>
                <w:szCs w:val="20"/>
                <w:u w:val="none"/>
                <w:lang w:eastAsia="en-CA"/>
              </w:rPr>
              <w:t xml:space="preserve"> provided in the extract</w:t>
            </w:r>
            <w:r w:rsidRPr="00AE06B7">
              <w:rPr>
                <w:rFonts w:cs="Arial"/>
                <w:b w:val="0"/>
                <w:color w:val="000000"/>
                <w:szCs w:val="20"/>
                <w:u w:val="none"/>
                <w:lang w:eastAsia="en-CA"/>
              </w:rPr>
              <w:t>.</w:t>
            </w:r>
          </w:p>
          <w:p w:rsidR="00FF3EC3" w:rsidRPr="00AE06B7" w:rsidRDefault="00FF3EC3" w:rsidP="00457485">
            <w:pPr>
              <w:pStyle w:val="DayTableSubHead"/>
              <w:rPr>
                <w:rFonts w:cs="Arial"/>
                <w:szCs w:val="20"/>
              </w:rPr>
            </w:pPr>
          </w:p>
          <w:p w:rsidR="00FF3EC3" w:rsidRPr="00AE06B7" w:rsidRDefault="00FF3EC3" w:rsidP="00457485">
            <w:pPr>
              <w:pStyle w:val="DayTableSubHead"/>
              <w:rPr>
                <w:rFonts w:cs="Arial"/>
                <w:szCs w:val="20"/>
              </w:rPr>
            </w:pPr>
            <w:r w:rsidRPr="00AE06B7">
              <w:rPr>
                <w:rFonts w:cs="Arial"/>
                <w:szCs w:val="20"/>
              </w:rPr>
              <w:t xml:space="preserve">Whole Group  </w:t>
            </w:r>
            <w:r w:rsidRPr="00AE06B7">
              <w:rPr>
                <w:rFonts w:cs="Arial"/>
                <w:szCs w:val="20"/>
              </w:rPr>
              <w:sym w:font="Wingdings" w:char="F0E0"/>
            </w:r>
            <w:r w:rsidRPr="00AE06B7">
              <w:rPr>
                <w:rFonts w:cs="Arial"/>
                <w:szCs w:val="20"/>
              </w:rPr>
              <w:t xml:space="preserve">  Identify Groupings </w:t>
            </w:r>
          </w:p>
          <w:p w:rsidR="00FF3EC3" w:rsidRDefault="00FF3EC3" w:rsidP="00457485">
            <w:pPr>
              <w:pStyle w:val="DayTableSubHead"/>
              <w:rPr>
                <w:rFonts w:cs="Arial"/>
                <w:b w:val="0"/>
                <w:szCs w:val="20"/>
                <w:u w:val="none"/>
              </w:rPr>
            </w:pPr>
            <w:r w:rsidRPr="00AE06B7">
              <w:rPr>
                <w:rFonts w:cs="Arial"/>
                <w:b w:val="0"/>
                <w:szCs w:val="20"/>
                <w:u w:val="none"/>
              </w:rPr>
              <w:t>Post 4 cards BLM APP 1</w:t>
            </w:r>
            <w:r w:rsidR="00A8599E" w:rsidRPr="00AE06B7">
              <w:rPr>
                <w:rFonts w:cs="Arial"/>
                <w:b w:val="0"/>
                <w:szCs w:val="20"/>
                <w:u w:val="none"/>
              </w:rPr>
              <w:t>, Appendix 1</w:t>
            </w:r>
            <w:r w:rsidR="00317EB5">
              <w:rPr>
                <w:rFonts w:cs="Arial"/>
                <w:b w:val="0"/>
                <w:szCs w:val="20"/>
                <w:u w:val="none"/>
              </w:rPr>
              <w:t>,</w:t>
            </w:r>
            <w:r w:rsidR="00A8599E" w:rsidRPr="00AE06B7">
              <w:rPr>
                <w:rFonts w:cs="Arial"/>
                <w:b w:val="0"/>
                <w:szCs w:val="20"/>
                <w:u w:val="none"/>
              </w:rPr>
              <w:t xml:space="preserve"> found at back of guide</w:t>
            </w:r>
            <w:r w:rsidR="003A7283">
              <w:rPr>
                <w:rFonts w:cs="Arial"/>
                <w:b w:val="0"/>
                <w:szCs w:val="20"/>
                <w:u w:val="none"/>
              </w:rPr>
              <w:t>,</w:t>
            </w:r>
            <w:r w:rsidRPr="00AE06B7">
              <w:rPr>
                <w:rFonts w:cs="Arial"/>
                <w:b w:val="0"/>
                <w:szCs w:val="20"/>
                <w:u w:val="none"/>
              </w:rPr>
              <w:t xml:space="preserve"> in different </w:t>
            </w:r>
            <w:r w:rsidR="00317EB5">
              <w:rPr>
                <w:rFonts w:cs="Arial"/>
                <w:b w:val="0"/>
                <w:szCs w:val="20"/>
                <w:u w:val="none"/>
              </w:rPr>
              <w:t>locations</w:t>
            </w:r>
            <w:r w:rsidRPr="00AE06B7">
              <w:rPr>
                <w:rFonts w:cs="Arial"/>
                <w:b w:val="0"/>
                <w:szCs w:val="20"/>
                <w:u w:val="none"/>
              </w:rPr>
              <w:t xml:space="preserve"> in the room. </w:t>
            </w:r>
            <w:r w:rsidR="00317EB5">
              <w:rPr>
                <w:rFonts w:cs="Arial"/>
                <w:b w:val="0"/>
                <w:szCs w:val="20"/>
                <w:u w:val="none"/>
              </w:rPr>
              <w:t xml:space="preserve"> </w:t>
            </w:r>
          </w:p>
          <w:p w:rsidR="00317EB5" w:rsidRPr="00AE06B7" w:rsidRDefault="00317EB5" w:rsidP="00457485">
            <w:pPr>
              <w:pStyle w:val="DayTableSubHead"/>
              <w:rPr>
                <w:rFonts w:cs="Arial"/>
                <w:b w:val="0"/>
                <w:szCs w:val="20"/>
                <w:u w:val="none"/>
              </w:rPr>
            </w:pPr>
          </w:p>
          <w:p w:rsidR="00FF3EC3" w:rsidRPr="00AE06B7" w:rsidRDefault="00FF3EC3" w:rsidP="00457485">
            <w:pPr>
              <w:pStyle w:val="DayTableSubHead"/>
              <w:rPr>
                <w:rFonts w:cs="Arial"/>
                <w:b w:val="0"/>
                <w:szCs w:val="20"/>
                <w:u w:val="none"/>
              </w:rPr>
            </w:pPr>
            <w:r w:rsidRPr="00AE06B7">
              <w:rPr>
                <w:rFonts w:cs="Arial"/>
                <w:b w:val="0"/>
                <w:szCs w:val="20"/>
                <w:u w:val="none"/>
              </w:rPr>
              <w:t xml:space="preserve">Participants select a </w:t>
            </w:r>
            <w:r w:rsidR="00317EB5" w:rsidRPr="00AE06B7">
              <w:rPr>
                <w:rFonts w:cs="Arial"/>
                <w:b w:val="0"/>
                <w:szCs w:val="20"/>
                <w:u w:val="none"/>
              </w:rPr>
              <w:t xml:space="preserve">course and </w:t>
            </w:r>
            <w:r w:rsidR="00A8599E" w:rsidRPr="00AE06B7">
              <w:rPr>
                <w:rFonts w:cs="Arial"/>
                <w:b w:val="0"/>
                <w:szCs w:val="20"/>
                <w:u w:val="none"/>
              </w:rPr>
              <w:t xml:space="preserve">lesson to </w:t>
            </w:r>
            <w:r w:rsidR="00317EB5">
              <w:rPr>
                <w:rFonts w:cs="Arial"/>
                <w:b w:val="0"/>
                <w:szCs w:val="20"/>
                <w:u w:val="none"/>
              </w:rPr>
              <w:t>use</w:t>
            </w:r>
            <w:r w:rsidR="0062707A" w:rsidRPr="00AE06B7">
              <w:rPr>
                <w:rFonts w:cs="Arial"/>
                <w:b w:val="0"/>
                <w:szCs w:val="20"/>
                <w:u w:val="none"/>
              </w:rPr>
              <w:t xml:space="preserve"> throughout this activity. They will g</w:t>
            </w:r>
            <w:r w:rsidRPr="00AE06B7">
              <w:rPr>
                <w:rFonts w:cs="Arial"/>
                <w:b w:val="0"/>
                <w:szCs w:val="20"/>
                <w:u w:val="none"/>
              </w:rPr>
              <w:t xml:space="preserve">o to the </w:t>
            </w:r>
            <w:r w:rsidR="00317EB5">
              <w:rPr>
                <w:rFonts w:cs="Arial"/>
                <w:b w:val="0"/>
                <w:szCs w:val="20"/>
                <w:u w:val="none"/>
              </w:rPr>
              <w:t xml:space="preserve">location where the corresponding course </w:t>
            </w:r>
            <w:r w:rsidRPr="00AE06B7">
              <w:rPr>
                <w:rFonts w:cs="Arial"/>
                <w:b w:val="0"/>
                <w:szCs w:val="20"/>
                <w:u w:val="none"/>
              </w:rPr>
              <w:t>card</w:t>
            </w:r>
            <w:r w:rsidR="00317EB5">
              <w:rPr>
                <w:rFonts w:cs="Arial"/>
                <w:b w:val="0"/>
                <w:szCs w:val="20"/>
                <w:u w:val="none"/>
              </w:rPr>
              <w:t xml:space="preserve"> is posted</w:t>
            </w:r>
            <w:r w:rsidRPr="00AE06B7">
              <w:rPr>
                <w:rFonts w:cs="Arial"/>
                <w:b w:val="0"/>
                <w:szCs w:val="20"/>
                <w:u w:val="none"/>
              </w:rPr>
              <w:t>, and find 3 – 4 others to work with.</w:t>
            </w:r>
            <w:r w:rsidR="003C4D9B">
              <w:rPr>
                <w:rFonts w:cs="Arial"/>
                <w:b w:val="0"/>
                <w:szCs w:val="20"/>
                <w:u w:val="none"/>
              </w:rPr>
              <w:t xml:space="preserve"> In their small group they share their reason for selecting this lesson/course.</w:t>
            </w:r>
          </w:p>
          <w:p w:rsidR="00FF3EC3" w:rsidRPr="00AE06B7" w:rsidRDefault="00FF3EC3" w:rsidP="007D3B21">
            <w:pPr>
              <w:pStyle w:val="DayTableSubHead"/>
              <w:rPr>
                <w:rFonts w:cs="Arial"/>
                <w:b w:val="0"/>
                <w:color w:val="000000"/>
                <w:szCs w:val="20"/>
                <w:u w:val="none"/>
                <w:lang w:eastAsia="en-CA"/>
              </w:rPr>
            </w:pPr>
          </w:p>
        </w:tc>
        <w:tc>
          <w:tcPr>
            <w:tcW w:w="1510" w:type="dxa"/>
            <w:vMerge w:val="restart"/>
            <w:tcBorders>
              <w:top w:val="single" w:sz="4" w:space="0" w:color="auto"/>
              <w:left w:val="single" w:sz="4" w:space="0" w:color="auto"/>
            </w:tcBorders>
          </w:tcPr>
          <w:p w:rsidR="00317EB5" w:rsidRDefault="00317EB5" w:rsidP="00317EB5">
            <w:pPr>
              <w:pStyle w:val="DayTableSubHead"/>
              <w:rPr>
                <w:rFonts w:cs="Arial"/>
                <w:b w:val="0"/>
                <w:szCs w:val="20"/>
                <w:u w:val="none"/>
              </w:rPr>
            </w:pPr>
          </w:p>
          <w:p w:rsidR="00317EB5" w:rsidRDefault="00317EB5" w:rsidP="00317EB5">
            <w:pPr>
              <w:pStyle w:val="DayTableSubHead"/>
              <w:rPr>
                <w:rFonts w:cs="Arial"/>
                <w:b w:val="0"/>
                <w:szCs w:val="20"/>
                <w:u w:val="none"/>
              </w:rPr>
            </w:pPr>
          </w:p>
          <w:p w:rsidR="00317EB5" w:rsidRDefault="00317EB5" w:rsidP="00317EB5">
            <w:pPr>
              <w:pStyle w:val="DayTableSubHead"/>
              <w:rPr>
                <w:rFonts w:cs="Arial"/>
                <w:b w:val="0"/>
                <w:szCs w:val="20"/>
                <w:u w:val="none"/>
              </w:rPr>
            </w:pPr>
          </w:p>
          <w:p w:rsidR="00317EB5" w:rsidRDefault="00317EB5" w:rsidP="00317EB5">
            <w:pPr>
              <w:pStyle w:val="DayTableSubHead"/>
              <w:rPr>
                <w:rFonts w:cs="Arial"/>
                <w:b w:val="0"/>
                <w:szCs w:val="20"/>
                <w:u w:val="none"/>
              </w:rPr>
            </w:pPr>
          </w:p>
          <w:p w:rsidR="00317EB5" w:rsidRDefault="00317EB5" w:rsidP="00317EB5">
            <w:pPr>
              <w:pStyle w:val="DayTableSubHead"/>
              <w:rPr>
                <w:rFonts w:cs="Arial"/>
                <w:b w:val="0"/>
                <w:szCs w:val="20"/>
                <w:u w:val="none"/>
              </w:rPr>
            </w:pPr>
          </w:p>
          <w:p w:rsidR="00317EB5" w:rsidRDefault="00317EB5" w:rsidP="00317EB5">
            <w:pPr>
              <w:pStyle w:val="DayTableSubHead"/>
              <w:rPr>
                <w:rFonts w:cs="Arial"/>
                <w:b w:val="0"/>
                <w:szCs w:val="20"/>
                <w:u w:val="none"/>
              </w:rPr>
            </w:pPr>
          </w:p>
          <w:p w:rsidR="00317EB5" w:rsidRDefault="00317EB5" w:rsidP="00317EB5">
            <w:pPr>
              <w:pStyle w:val="DayTableSubHead"/>
              <w:rPr>
                <w:rFonts w:cs="Arial"/>
                <w:b w:val="0"/>
                <w:szCs w:val="20"/>
                <w:u w:val="none"/>
              </w:rPr>
            </w:pPr>
          </w:p>
          <w:p w:rsidR="00317EB5" w:rsidRDefault="00317EB5" w:rsidP="00317EB5">
            <w:pPr>
              <w:pStyle w:val="DayTableSubHead"/>
              <w:rPr>
                <w:rFonts w:cs="Arial"/>
                <w:b w:val="0"/>
                <w:szCs w:val="20"/>
                <w:u w:val="none"/>
              </w:rPr>
            </w:pPr>
          </w:p>
          <w:p w:rsidR="00317EB5" w:rsidRDefault="00317EB5" w:rsidP="00317EB5">
            <w:pPr>
              <w:pStyle w:val="DayTableSubHead"/>
              <w:rPr>
                <w:rFonts w:cs="Arial"/>
                <w:b w:val="0"/>
                <w:szCs w:val="20"/>
                <w:u w:val="none"/>
              </w:rPr>
            </w:pPr>
            <w:r w:rsidRPr="00AE06B7">
              <w:rPr>
                <w:rFonts w:cs="Arial"/>
                <w:b w:val="0"/>
                <w:szCs w:val="20"/>
                <w:u w:val="none"/>
              </w:rPr>
              <w:t xml:space="preserve">You might want to modify </w:t>
            </w:r>
            <w:r>
              <w:rPr>
                <w:rFonts w:cs="Arial"/>
                <w:b w:val="0"/>
                <w:szCs w:val="20"/>
                <w:u w:val="none"/>
              </w:rPr>
              <w:t>the</w:t>
            </w:r>
          </w:p>
          <w:p w:rsidR="00317EB5" w:rsidRPr="00AE06B7" w:rsidRDefault="00317EB5" w:rsidP="00317EB5">
            <w:pPr>
              <w:pStyle w:val="DayTableSubHead"/>
              <w:rPr>
                <w:rFonts w:cs="Arial"/>
                <w:b w:val="0"/>
                <w:szCs w:val="20"/>
                <w:u w:val="none"/>
              </w:rPr>
            </w:pPr>
            <w:proofErr w:type="gramStart"/>
            <w:r>
              <w:rPr>
                <w:rFonts w:cs="Arial"/>
                <w:b w:val="0"/>
                <w:szCs w:val="20"/>
                <w:u w:val="none"/>
              </w:rPr>
              <w:t>course</w:t>
            </w:r>
            <w:proofErr w:type="gramEnd"/>
            <w:r>
              <w:rPr>
                <w:rFonts w:cs="Arial"/>
                <w:b w:val="0"/>
                <w:szCs w:val="20"/>
                <w:u w:val="none"/>
              </w:rPr>
              <w:t xml:space="preserve"> cards</w:t>
            </w:r>
            <w:r w:rsidRPr="00AE06B7">
              <w:rPr>
                <w:rFonts w:cs="Arial"/>
                <w:b w:val="0"/>
                <w:szCs w:val="20"/>
                <w:u w:val="none"/>
              </w:rPr>
              <w:t xml:space="preserve"> depending on your audience.</w:t>
            </w:r>
          </w:p>
          <w:p w:rsidR="00FF3EC3" w:rsidRPr="00AE06B7" w:rsidRDefault="00FF3EC3" w:rsidP="007D3B21">
            <w:pPr>
              <w:pStyle w:val="SideBarText"/>
              <w:rPr>
                <w:rFonts w:cs="Arial"/>
                <w:sz w:val="20"/>
                <w:szCs w:val="20"/>
              </w:rPr>
            </w:pPr>
          </w:p>
        </w:tc>
      </w:tr>
      <w:tr w:rsidR="00FF3EC3" w:rsidRPr="00AE06B7" w:rsidTr="007D3B21">
        <w:trPr>
          <w:trHeight w:val="105"/>
          <w:jc w:val="center"/>
        </w:trPr>
        <w:tc>
          <w:tcPr>
            <w:tcW w:w="1270" w:type="dxa"/>
            <w:tcBorders>
              <w:right w:val="single" w:sz="4" w:space="0" w:color="auto"/>
            </w:tcBorders>
          </w:tcPr>
          <w:p w:rsidR="00FF3EC3" w:rsidRPr="00AE06B7" w:rsidRDefault="00FF3EC3" w:rsidP="00175847">
            <w:pPr>
              <w:pStyle w:val="MindsOn"/>
            </w:pPr>
            <w:r w:rsidRPr="00AE06B7">
              <w:t>Minds On…</w:t>
            </w:r>
          </w:p>
        </w:tc>
        <w:tc>
          <w:tcPr>
            <w:tcW w:w="7200" w:type="dxa"/>
            <w:vMerge/>
            <w:tcBorders>
              <w:top w:val="single" w:sz="4" w:space="0" w:color="auto"/>
              <w:left w:val="single" w:sz="4" w:space="0" w:color="auto"/>
              <w:right w:val="single" w:sz="4" w:space="0" w:color="auto"/>
            </w:tcBorders>
          </w:tcPr>
          <w:p w:rsidR="00FF3EC3" w:rsidRPr="00AE06B7" w:rsidRDefault="00FF3EC3" w:rsidP="007D3B21">
            <w:pPr>
              <w:pStyle w:val="DayTableSubHead"/>
              <w:rPr>
                <w:rFonts w:cs="Arial"/>
                <w:szCs w:val="20"/>
              </w:rPr>
            </w:pPr>
          </w:p>
        </w:tc>
        <w:tc>
          <w:tcPr>
            <w:tcW w:w="1510" w:type="dxa"/>
            <w:vMerge/>
            <w:tcBorders>
              <w:left w:val="single" w:sz="4" w:space="0" w:color="auto"/>
            </w:tcBorders>
          </w:tcPr>
          <w:p w:rsidR="00FF3EC3" w:rsidRPr="00AE06B7" w:rsidRDefault="00FF3EC3" w:rsidP="007D3B21">
            <w:pPr>
              <w:pStyle w:val="SideBarText"/>
              <w:rPr>
                <w:rFonts w:cs="Arial"/>
                <w:sz w:val="20"/>
                <w:szCs w:val="20"/>
              </w:rPr>
            </w:pPr>
          </w:p>
        </w:tc>
      </w:tr>
      <w:tr w:rsidR="00FF3EC3" w:rsidRPr="00AE06B7" w:rsidTr="007D3B21">
        <w:trPr>
          <w:trHeight w:val="1294"/>
          <w:jc w:val="center"/>
        </w:trPr>
        <w:tc>
          <w:tcPr>
            <w:tcW w:w="1270" w:type="dxa"/>
            <w:tcBorders>
              <w:right w:val="single" w:sz="4" w:space="0" w:color="auto"/>
            </w:tcBorders>
          </w:tcPr>
          <w:p w:rsidR="00FF3EC3" w:rsidRPr="00AE06B7" w:rsidRDefault="00FF3EC3" w:rsidP="007D3B21">
            <w:pPr>
              <w:pStyle w:val="SideBarText"/>
              <w:rPr>
                <w:rFonts w:cs="Arial"/>
                <w:sz w:val="20"/>
                <w:szCs w:val="20"/>
              </w:rPr>
            </w:pPr>
            <w:r w:rsidRPr="00AE06B7">
              <w:rPr>
                <w:rFonts w:cs="Arial"/>
                <w:sz w:val="20"/>
                <w:szCs w:val="20"/>
              </w:rPr>
              <w:t>20 min</w:t>
            </w:r>
          </w:p>
        </w:tc>
        <w:tc>
          <w:tcPr>
            <w:tcW w:w="7200" w:type="dxa"/>
            <w:vMerge/>
            <w:tcBorders>
              <w:top w:val="single" w:sz="4" w:space="0" w:color="auto"/>
              <w:left w:val="single" w:sz="4" w:space="0" w:color="auto"/>
              <w:right w:val="single" w:sz="4" w:space="0" w:color="auto"/>
            </w:tcBorders>
          </w:tcPr>
          <w:p w:rsidR="00FF3EC3" w:rsidRPr="00AE06B7" w:rsidRDefault="00FF3EC3" w:rsidP="007D3B21">
            <w:pPr>
              <w:pStyle w:val="DayTableSubHead"/>
              <w:rPr>
                <w:rFonts w:cs="Arial"/>
                <w:szCs w:val="20"/>
              </w:rPr>
            </w:pPr>
          </w:p>
        </w:tc>
        <w:tc>
          <w:tcPr>
            <w:tcW w:w="1510" w:type="dxa"/>
            <w:vMerge/>
            <w:tcBorders>
              <w:left w:val="single" w:sz="4" w:space="0" w:color="auto"/>
            </w:tcBorders>
          </w:tcPr>
          <w:p w:rsidR="00FF3EC3" w:rsidRPr="00AE06B7" w:rsidRDefault="00FF3EC3" w:rsidP="007D3B21">
            <w:pPr>
              <w:pStyle w:val="SideBarText"/>
              <w:rPr>
                <w:rFonts w:cs="Arial"/>
                <w:sz w:val="20"/>
                <w:szCs w:val="20"/>
              </w:rPr>
            </w:pPr>
          </w:p>
        </w:tc>
      </w:tr>
      <w:tr w:rsidR="00FF3EC3" w:rsidRPr="00AE06B7" w:rsidTr="007D3B21">
        <w:trPr>
          <w:trHeight w:val="105"/>
          <w:jc w:val="center"/>
        </w:trPr>
        <w:tc>
          <w:tcPr>
            <w:tcW w:w="1270" w:type="dxa"/>
            <w:tcBorders>
              <w:right w:val="single" w:sz="4" w:space="0" w:color="auto"/>
            </w:tcBorders>
            <w:shd w:val="clear" w:color="auto" w:fill="FF0000"/>
          </w:tcPr>
          <w:p w:rsidR="00FF3EC3" w:rsidRPr="00AE06B7" w:rsidRDefault="00FF3EC3" w:rsidP="007D3B21">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FF3EC3" w:rsidRPr="00AE06B7" w:rsidRDefault="00FF3EC3" w:rsidP="007D3B21">
            <w:pPr>
              <w:pStyle w:val="DayTableSubHead"/>
              <w:rPr>
                <w:rFonts w:cs="Arial"/>
                <w:szCs w:val="20"/>
              </w:rPr>
            </w:pPr>
            <w:r w:rsidRPr="00AE06B7">
              <w:rPr>
                <w:rFonts w:cs="Arial"/>
                <w:szCs w:val="20"/>
              </w:rPr>
              <w:t xml:space="preserve">Groups of 3 - 4   </w:t>
            </w:r>
            <w:r w:rsidRPr="00AE06B7">
              <w:rPr>
                <w:rFonts w:cs="Arial"/>
                <w:szCs w:val="20"/>
              </w:rPr>
              <w:sym w:font="Wingdings" w:char="F0E0"/>
            </w:r>
            <w:r w:rsidRPr="00AE06B7">
              <w:rPr>
                <w:rFonts w:cs="Arial"/>
                <w:szCs w:val="20"/>
              </w:rPr>
              <w:t xml:space="preserve">  Connecting</w:t>
            </w:r>
          </w:p>
          <w:p w:rsidR="00FF3EC3" w:rsidRPr="00AE06B7" w:rsidRDefault="00FF3EC3" w:rsidP="00317EB5">
            <w:pPr>
              <w:pStyle w:val="DayTableSubHead"/>
              <w:rPr>
                <w:rFonts w:cs="Arial"/>
                <w:b w:val="0"/>
                <w:szCs w:val="20"/>
                <w:u w:val="none"/>
              </w:rPr>
            </w:pPr>
            <w:r w:rsidRPr="00AE06B7">
              <w:rPr>
                <w:rFonts w:cs="Arial"/>
                <w:b w:val="0"/>
                <w:szCs w:val="20"/>
                <w:u w:val="none"/>
              </w:rPr>
              <w:t>Using the curriculum documents, participants connect the specific topics</w:t>
            </w:r>
            <w:r w:rsidR="00317EB5">
              <w:rPr>
                <w:rFonts w:cs="Arial"/>
                <w:b w:val="0"/>
                <w:szCs w:val="20"/>
                <w:u w:val="none"/>
              </w:rPr>
              <w:t xml:space="preserve"> from the list</w:t>
            </w:r>
            <w:r w:rsidRPr="00AE06B7">
              <w:rPr>
                <w:rFonts w:cs="Arial"/>
                <w:b w:val="0"/>
                <w:szCs w:val="20"/>
                <w:u w:val="none"/>
              </w:rPr>
              <w:t xml:space="preserve"> to curriculum expectations. They write the course and expectation on a sticky </w:t>
            </w:r>
            <w:r w:rsidR="00317EB5">
              <w:rPr>
                <w:rFonts w:cs="Arial"/>
                <w:b w:val="0"/>
                <w:szCs w:val="20"/>
                <w:u w:val="none"/>
              </w:rPr>
              <w:t>note</w:t>
            </w:r>
            <w:r w:rsidRPr="00AE06B7">
              <w:rPr>
                <w:rFonts w:cs="Arial"/>
                <w:b w:val="0"/>
                <w:szCs w:val="20"/>
                <w:u w:val="none"/>
              </w:rPr>
              <w:t xml:space="preserve">, one </w:t>
            </w:r>
            <w:r w:rsidR="00317EB5">
              <w:rPr>
                <w:rFonts w:cs="Arial"/>
                <w:b w:val="0"/>
                <w:szCs w:val="20"/>
                <w:u w:val="none"/>
              </w:rPr>
              <w:t>note</w:t>
            </w:r>
            <w:r w:rsidRPr="00AE06B7">
              <w:rPr>
                <w:rFonts w:cs="Arial"/>
                <w:b w:val="0"/>
                <w:szCs w:val="20"/>
                <w:u w:val="none"/>
              </w:rPr>
              <w:t xml:space="preserve"> for each expectation. On the back of the </w:t>
            </w:r>
            <w:r w:rsidR="00317EB5">
              <w:rPr>
                <w:rFonts w:cs="Arial"/>
                <w:b w:val="0"/>
                <w:szCs w:val="20"/>
                <w:u w:val="none"/>
              </w:rPr>
              <w:t>note</w:t>
            </w:r>
            <w:r w:rsidRPr="00AE06B7">
              <w:rPr>
                <w:rFonts w:cs="Arial"/>
                <w:b w:val="0"/>
                <w:szCs w:val="20"/>
                <w:u w:val="none"/>
              </w:rPr>
              <w:t>, they record the specific topic</w:t>
            </w:r>
            <w:r w:rsidR="00A8599E" w:rsidRPr="00AE06B7">
              <w:rPr>
                <w:rFonts w:cs="Arial"/>
                <w:b w:val="0"/>
                <w:szCs w:val="20"/>
                <w:u w:val="none"/>
              </w:rPr>
              <w:t xml:space="preserve"> </w:t>
            </w:r>
            <w:r w:rsidR="00317EB5">
              <w:rPr>
                <w:rFonts w:cs="Arial"/>
                <w:b w:val="0"/>
                <w:szCs w:val="20"/>
                <w:u w:val="none"/>
              </w:rPr>
              <w:t xml:space="preserve">from the list </w:t>
            </w:r>
            <w:r w:rsidR="00A8599E" w:rsidRPr="00AE06B7">
              <w:rPr>
                <w:rFonts w:cs="Arial"/>
                <w:b w:val="0"/>
                <w:szCs w:val="20"/>
                <w:u w:val="none"/>
              </w:rPr>
              <w:t>to</w:t>
            </w:r>
            <w:r w:rsidRPr="00AE06B7">
              <w:rPr>
                <w:rFonts w:cs="Arial"/>
                <w:b w:val="0"/>
                <w:szCs w:val="20"/>
                <w:u w:val="none"/>
              </w:rPr>
              <w:t xml:space="preserve"> the </w:t>
            </w:r>
            <w:r w:rsidR="00317EB5">
              <w:rPr>
                <w:rFonts w:cs="Arial"/>
                <w:b w:val="0"/>
                <w:szCs w:val="20"/>
                <w:u w:val="none"/>
              </w:rPr>
              <w:t>corresponding</w:t>
            </w:r>
            <w:r w:rsidR="00317EB5" w:rsidRPr="00AE06B7">
              <w:rPr>
                <w:rFonts w:cs="Arial"/>
                <w:b w:val="0"/>
                <w:szCs w:val="20"/>
                <w:u w:val="none"/>
              </w:rPr>
              <w:t xml:space="preserve"> </w:t>
            </w:r>
            <w:r w:rsidRPr="00AE06B7">
              <w:rPr>
                <w:rFonts w:cs="Arial"/>
                <w:b w:val="0"/>
                <w:szCs w:val="20"/>
                <w:u w:val="none"/>
              </w:rPr>
              <w:t>expectation.</w:t>
            </w:r>
          </w:p>
        </w:tc>
        <w:tc>
          <w:tcPr>
            <w:tcW w:w="1510" w:type="dxa"/>
            <w:vMerge w:val="restart"/>
            <w:tcBorders>
              <w:left w:val="single" w:sz="4" w:space="0" w:color="auto"/>
            </w:tcBorders>
          </w:tcPr>
          <w:p w:rsidR="00FF3EC3" w:rsidRPr="00AE06B7" w:rsidRDefault="00FF3EC3" w:rsidP="007D3B21">
            <w:pPr>
              <w:rPr>
                <w:rFonts w:ascii="Arial" w:hAnsi="Arial" w:cs="Arial"/>
                <w:sz w:val="20"/>
                <w:szCs w:val="20"/>
              </w:rPr>
            </w:pPr>
          </w:p>
        </w:tc>
      </w:tr>
      <w:tr w:rsidR="00FF3EC3" w:rsidRPr="00AE06B7" w:rsidTr="007D3B21">
        <w:trPr>
          <w:trHeight w:val="105"/>
          <w:jc w:val="center"/>
        </w:trPr>
        <w:tc>
          <w:tcPr>
            <w:tcW w:w="1270" w:type="dxa"/>
            <w:tcBorders>
              <w:right w:val="single" w:sz="4" w:space="0" w:color="auto"/>
            </w:tcBorders>
          </w:tcPr>
          <w:p w:rsidR="00FF3EC3" w:rsidRPr="00AE06B7" w:rsidRDefault="00FF3EC3" w:rsidP="007D3B21">
            <w:pPr>
              <w:pStyle w:val="Action"/>
              <w:rPr>
                <w:rFonts w:cs="Arial"/>
                <w:szCs w:val="20"/>
              </w:rPr>
            </w:pPr>
            <w:r w:rsidRPr="00AE06B7">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AE06B7" w:rsidRDefault="00FF3EC3" w:rsidP="007D3B21">
            <w:pPr>
              <w:pStyle w:val="DayTableSubHead"/>
              <w:rPr>
                <w:rFonts w:cs="Arial"/>
                <w:szCs w:val="20"/>
              </w:rPr>
            </w:pPr>
          </w:p>
        </w:tc>
        <w:tc>
          <w:tcPr>
            <w:tcW w:w="1510" w:type="dxa"/>
            <w:vMerge/>
            <w:tcBorders>
              <w:left w:val="single" w:sz="4" w:space="0" w:color="auto"/>
            </w:tcBorders>
          </w:tcPr>
          <w:p w:rsidR="00FF3EC3" w:rsidRPr="00AE06B7" w:rsidRDefault="00FF3EC3" w:rsidP="007D3B21">
            <w:pPr>
              <w:rPr>
                <w:rFonts w:ascii="Arial" w:hAnsi="Arial" w:cs="Arial"/>
                <w:sz w:val="20"/>
                <w:szCs w:val="20"/>
              </w:rPr>
            </w:pPr>
          </w:p>
        </w:tc>
      </w:tr>
      <w:tr w:rsidR="00FF3EC3" w:rsidRPr="00AE06B7" w:rsidTr="007D3B21">
        <w:trPr>
          <w:trHeight w:val="1150"/>
          <w:jc w:val="center"/>
        </w:trPr>
        <w:tc>
          <w:tcPr>
            <w:tcW w:w="1270" w:type="dxa"/>
            <w:tcBorders>
              <w:right w:val="single" w:sz="4" w:space="0" w:color="auto"/>
            </w:tcBorders>
          </w:tcPr>
          <w:p w:rsidR="00FF3EC3" w:rsidRPr="00AE06B7" w:rsidRDefault="00FF3EC3" w:rsidP="007D3B21">
            <w:pPr>
              <w:pStyle w:val="SideBarText"/>
              <w:rPr>
                <w:rFonts w:cs="Arial"/>
                <w:sz w:val="20"/>
                <w:szCs w:val="20"/>
              </w:rPr>
            </w:pPr>
            <w:r w:rsidRPr="00AE06B7">
              <w:rPr>
                <w:rFonts w:cs="Arial"/>
                <w:sz w:val="20"/>
                <w:szCs w:val="20"/>
              </w:rPr>
              <w:t>30 min</w:t>
            </w:r>
          </w:p>
        </w:tc>
        <w:tc>
          <w:tcPr>
            <w:tcW w:w="7200" w:type="dxa"/>
            <w:vMerge/>
            <w:tcBorders>
              <w:top w:val="single" w:sz="4" w:space="0" w:color="auto"/>
              <w:left w:val="single" w:sz="4" w:space="0" w:color="auto"/>
              <w:bottom w:val="single" w:sz="4" w:space="0" w:color="auto"/>
              <w:right w:val="single" w:sz="4" w:space="0" w:color="auto"/>
            </w:tcBorders>
          </w:tcPr>
          <w:p w:rsidR="00FF3EC3" w:rsidRPr="00AE06B7" w:rsidRDefault="00FF3EC3" w:rsidP="007D3B21">
            <w:pPr>
              <w:pStyle w:val="DayTableSubHead"/>
              <w:rPr>
                <w:rFonts w:cs="Arial"/>
                <w:szCs w:val="20"/>
              </w:rPr>
            </w:pPr>
          </w:p>
        </w:tc>
        <w:tc>
          <w:tcPr>
            <w:tcW w:w="1510" w:type="dxa"/>
            <w:vMerge/>
            <w:tcBorders>
              <w:left w:val="single" w:sz="4" w:space="0" w:color="auto"/>
            </w:tcBorders>
          </w:tcPr>
          <w:p w:rsidR="00FF3EC3" w:rsidRPr="00AE06B7" w:rsidRDefault="00FF3EC3" w:rsidP="007D3B21">
            <w:pPr>
              <w:rPr>
                <w:rFonts w:ascii="Arial" w:hAnsi="Arial" w:cs="Arial"/>
                <w:sz w:val="20"/>
                <w:szCs w:val="20"/>
              </w:rPr>
            </w:pPr>
          </w:p>
        </w:tc>
      </w:tr>
      <w:tr w:rsidR="00FF3EC3" w:rsidRPr="00AE06B7" w:rsidTr="007D3B21">
        <w:trPr>
          <w:trHeight w:val="50"/>
          <w:jc w:val="center"/>
        </w:trPr>
        <w:tc>
          <w:tcPr>
            <w:tcW w:w="1270" w:type="dxa"/>
            <w:tcBorders>
              <w:right w:val="single" w:sz="4" w:space="0" w:color="auto"/>
            </w:tcBorders>
            <w:shd w:val="clear" w:color="auto" w:fill="0000FF"/>
          </w:tcPr>
          <w:p w:rsidR="00FF3EC3" w:rsidRPr="00AE06B7" w:rsidRDefault="00FF3EC3" w:rsidP="007D3B21">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AE06B7" w:rsidRDefault="00FF3EC3" w:rsidP="007D3B21">
            <w:pPr>
              <w:pStyle w:val="DayTableSubHead"/>
              <w:rPr>
                <w:rFonts w:cs="Arial"/>
                <w:szCs w:val="20"/>
              </w:rPr>
            </w:pPr>
            <w:r w:rsidRPr="00AE06B7">
              <w:rPr>
                <w:rFonts w:cs="Arial"/>
                <w:szCs w:val="20"/>
              </w:rPr>
              <w:t xml:space="preserve">Whole Group  </w:t>
            </w:r>
            <w:r w:rsidRPr="00AE06B7">
              <w:rPr>
                <w:rFonts w:cs="Arial"/>
                <w:szCs w:val="20"/>
              </w:rPr>
              <w:sym w:font="Wingdings" w:char="F0E0"/>
            </w:r>
            <w:r w:rsidRPr="00AE06B7">
              <w:rPr>
                <w:rFonts w:cs="Arial"/>
                <w:szCs w:val="20"/>
              </w:rPr>
              <w:t xml:space="preserve">    Consolidating lists</w:t>
            </w:r>
          </w:p>
          <w:p w:rsidR="00FF3EC3" w:rsidRPr="00AE06B7" w:rsidRDefault="00A8599E" w:rsidP="007D3B21">
            <w:pPr>
              <w:pStyle w:val="DayTableSubHead"/>
              <w:rPr>
                <w:rFonts w:cs="Arial"/>
                <w:b w:val="0"/>
                <w:szCs w:val="20"/>
                <w:u w:val="none"/>
              </w:rPr>
            </w:pPr>
            <w:r w:rsidRPr="00AE06B7">
              <w:rPr>
                <w:rFonts w:cs="Arial"/>
                <w:b w:val="0"/>
                <w:szCs w:val="20"/>
                <w:u w:val="none"/>
              </w:rPr>
              <w:t>Post the c</w:t>
            </w:r>
            <w:r w:rsidR="00FF3EC3" w:rsidRPr="00AE06B7">
              <w:rPr>
                <w:rFonts w:cs="Arial"/>
                <w:b w:val="0"/>
                <w:szCs w:val="20"/>
                <w:u w:val="none"/>
              </w:rPr>
              <w:t>a</w:t>
            </w:r>
            <w:r w:rsidRPr="00AE06B7">
              <w:rPr>
                <w:rFonts w:cs="Arial"/>
                <w:b w:val="0"/>
                <w:szCs w:val="20"/>
                <w:u w:val="none"/>
              </w:rPr>
              <w:t>rds made from BLM 3.2</w:t>
            </w:r>
            <w:r w:rsidR="00317EB5">
              <w:rPr>
                <w:rFonts w:cs="Arial"/>
                <w:b w:val="0"/>
                <w:szCs w:val="20"/>
                <w:u w:val="none"/>
              </w:rPr>
              <w:t xml:space="preserve">, which </w:t>
            </w:r>
            <w:proofErr w:type="gramStart"/>
            <w:r w:rsidR="00317EB5">
              <w:rPr>
                <w:rFonts w:cs="Arial"/>
                <w:b w:val="0"/>
                <w:szCs w:val="20"/>
                <w:u w:val="none"/>
              </w:rPr>
              <w:t>is the specific topics</w:t>
            </w:r>
            <w:proofErr w:type="gramEnd"/>
            <w:r w:rsidR="00317EB5">
              <w:rPr>
                <w:rFonts w:cs="Arial"/>
                <w:b w:val="0"/>
                <w:szCs w:val="20"/>
                <w:u w:val="none"/>
              </w:rPr>
              <w:t xml:space="preserve"> from the list</w:t>
            </w:r>
            <w:r w:rsidR="00FF3EC3" w:rsidRPr="00AE06B7">
              <w:rPr>
                <w:rFonts w:cs="Arial"/>
                <w:b w:val="0"/>
                <w:szCs w:val="20"/>
                <w:u w:val="none"/>
              </w:rPr>
              <w:t xml:space="preserve">. Participants place their </w:t>
            </w:r>
            <w:r w:rsidR="00317EB5">
              <w:rPr>
                <w:rFonts w:cs="Arial"/>
                <w:b w:val="0"/>
                <w:szCs w:val="20"/>
                <w:u w:val="none"/>
              </w:rPr>
              <w:t>notes</w:t>
            </w:r>
            <w:r w:rsidR="00FF3EC3" w:rsidRPr="00AE06B7">
              <w:rPr>
                <w:rFonts w:cs="Arial"/>
                <w:b w:val="0"/>
                <w:szCs w:val="20"/>
                <w:u w:val="none"/>
              </w:rPr>
              <w:t xml:space="preserve"> at the corresponding specific topic. </w:t>
            </w:r>
          </w:p>
          <w:p w:rsidR="00FF3EC3" w:rsidRPr="00AE06B7" w:rsidRDefault="00A8599E" w:rsidP="007D3B21">
            <w:pPr>
              <w:pStyle w:val="DayTableSubHead"/>
              <w:rPr>
                <w:rFonts w:cs="Arial"/>
                <w:szCs w:val="20"/>
              </w:rPr>
            </w:pPr>
            <w:r w:rsidRPr="00AE06B7">
              <w:rPr>
                <w:rFonts w:cs="Arial"/>
                <w:b w:val="0"/>
                <w:szCs w:val="20"/>
                <w:u w:val="none"/>
              </w:rPr>
              <w:t>Provide time for the participants</w:t>
            </w:r>
            <w:r w:rsidR="00FF3EC3" w:rsidRPr="00AE06B7">
              <w:rPr>
                <w:rFonts w:cs="Arial"/>
                <w:b w:val="0"/>
                <w:szCs w:val="20"/>
                <w:u w:val="none"/>
              </w:rPr>
              <w:t xml:space="preserve"> to circulate and review the expectations.</w:t>
            </w:r>
          </w:p>
          <w:p w:rsidR="00FF3EC3" w:rsidRPr="00AE06B7" w:rsidRDefault="00FF3EC3" w:rsidP="007D3B21">
            <w:pPr>
              <w:pStyle w:val="DayTableTextwSpace"/>
              <w:rPr>
                <w:szCs w:val="20"/>
              </w:rPr>
            </w:pPr>
          </w:p>
        </w:tc>
        <w:tc>
          <w:tcPr>
            <w:tcW w:w="1510" w:type="dxa"/>
            <w:vMerge w:val="restart"/>
            <w:tcBorders>
              <w:left w:val="single" w:sz="4" w:space="0" w:color="auto"/>
            </w:tcBorders>
          </w:tcPr>
          <w:p w:rsidR="00FF3EC3" w:rsidRPr="00AE06B7" w:rsidRDefault="00FF3EC3" w:rsidP="007D3B21">
            <w:pPr>
              <w:rPr>
                <w:rFonts w:ascii="Arial" w:hAnsi="Arial" w:cs="Arial"/>
                <w:sz w:val="20"/>
                <w:szCs w:val="20"/>
              </w:rPr>
            </w:pPr>
          </w:p>
        </w:tc>
      </w:tr>
      <w:tr w:rsidR="00FF3EC3" w:rsidRPr="00AE06B7" w:rsidTr="007D3B21">
        <w:trPr>
          <w:trHeight w:val="205"/>
          <w:jc w:val="center"/>
        </w:trPr>
        <w:tc>
          <w:tcPr>
            <w:tcW w:w="1270" w:type="dxa"/>
            <w:tcBorders>
              <w:right w:val="single" w:sz="4" w:space="0" w:color="auto"/>
            </w:tcBorders>
          </w:tcPr>
          <w:p w:rsidR="00FF3EC3" w:rsidRPr="00AE06B7" w:rsidRDefault="00FF3EC3" w:rsidP="007D3B21">
            <w:pPr>
              <w:pStyle w:val="ConsolidateDebrief"/>
              <w:spacing w:before="0"/>
              <w:jc w:val="left"/>
              <w:rPr>
                <w:rFonts w:cs="Arial"/>
                <w:szCs w:val="20"/>
              </w:rPr>
            </w:pPr>
            <w:r w:rsidRPr="00AE06B7">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AE06B7" w:rsidRDefault="00FF3EC3" w:rsidP="007D3B21">
            <w:pPr>
              <w:pStyle w:val="DayTableSubHead"/>
              <w:rPr>
                <w:rFonts w:cs="Arial"/>
                <w:szCs w:val="20"/>
              </w:rPr>
            </w:pPr>
          </w:p>
        </w:tc>
        <w:tc>
          <w:tcPr>
            <w:tcW w:w="1510" w:type="dxa"/>
            <w:vMerge/>
            <w:tcBorders>
              <w:left w:val="single" w:sz="4" w:space="0" w:color="auto"/>
            </w:tcBorders>
          </w:tcPr>
          <w:p w:rsidR="00FF3EC3" w:rsidRPr="00AE06B7" w:rsidRDefault="00FF3EC3" w:rsidP="007D3B21">
            <w:pPr>
              <w:rPr>
                <w:rFonts w:ascii="Arial" w:hAnsi="Arial" w:cs="Arial"/>
                <w:sz w:val="20"/>
                <w:szCs w:val="20"/>
              </w:rPr>
            </w:pPr>
          </w:p>
        </w:tc>
      </w:tr>
      <w:tr w:rsidR="00FF3EC3" w:rsidRPr="00AE06B7" w:rsidTr="00317EB5">
        <w:trPr>
          <w:trHeight w:val="593"/>
          <w:jc w:val="center"/>
        </w:trPr>
        <w:tc>
          <w:tcPr>
            <w:tcW w:w="1270" w:type="dxa"/>
            <w:tcBorders>
              <w:bottom w:val="single" w:sz="4" w:space="0" w:color="auto"/>
              <w:right w:val="single" w:sz="4" w:space="0" w:color="auto"/>
            </w:tcBorders>
          </w:tcPr>
          <w:p w:rsidR="00FF3EC3" w:rsidRPr="00AE06B7" w:rsidRDefault="00FF3EC3" w:rsidP="007D3B21">
            <w:pPr>
              <w:pStyle w:val="SideBarText"/>
              <w:rPr>
                <w:rFonts w:cs="Arial"/>
                <w:sz w:val="20"/>
                <w:szCs w:val="20"/>
              </w:rPr>
            </w:pPr>
            <w:r w:rsidRPr="00AE06B7">
              <w:rPr>
                <w:rFonts w:cs="Arial"/>
                <w:sz w:val="20"/>
                <w:szCs w:val="20"/>
              </w:rPr>
              <w:t>15 min</w:t>
            </w:r>
          </w:p>
        </w:tc>
        <w:tc>
          <w:tcPr>
            <w:tcW w:w="7200" w:type="dxa"/>
            <w:vMerge/>
            <w:tcBorders>
              <w:top w:val="single" w:sz="4" w:space="0" w:color="auto"/>
              <w:left w:val="single" w:sz="4" w:space="0" w:color="auto"/>
              <w:bottom w:val="single" w:sz="4" w:space="0" w:color="auto"/>
              <w:right w:val="single" w:sz="4" w:space="0" w:color="auto"/>
            </w:tcBorders>
          </w:tcPr>
          <w:p w:rsidR="00FF3EC3" w:rsidRPr="00AE06B7" w:rsidRDefault="00FF3EC3" w:rsidP="007D3B21">
            <w:pPr>
              <w:pStyle w:val="DayTableSubHead"/>
              <w:rPr>
                <w:rFonts w:cs="Arial"/>
                <w:szCs w:val="20"/>
              </w:rPr>
            </w:pPr>
          </w:p>
        </w:tc>
        <w:tc>
          <w:tcPr>
            <w:tcW w:w="1510" w:type="dxa"/>
            <w:vMerge/>
            <w:tcBorders>
              <w:left w:val="single" w:sz="4" w:space="0" w:color="auto"/>
              <w:bottom w:val="single" w:sz="4" w:space="0" w:color="auto"/>
            </w:tcBorders>
          </w:tcPr>
          <w:p w:rsidR="00FF3EC3" w:rsidRPr="00AE06B7" w:rsidRDefault="00FF3EC3" w:rsidP="007D3B21">
            <w:pPr>
              <w:rPr>
                <w:rFonts w:ascii="Arial" w:hAnsi="Arial" w:cs="Arial"/>
                <w:sz w:val="20"/>
                <w:szCs w:val="20"/>
              </w:rPr>
            </w:pPr>
          </w:p>
        </w:tc>
      </w:tr>
      <w:tr w:rsidR="00FF3EC3" w:rsidRPr="00AE06B7" w:rsidTr="007D3B21">
        <w:trPr>
          <w:trHeight w:val="1898"/>
          <w:jc w:val="center"/>
        </w:trPr>
        <w:tc>
          <w:tcPr>
            <w:tcW w:w="1270" w:type="dxa"/>
            <w:tcBorders>
              <w:top w:val="single" w:sz="4" w:space="0" w:color="auto"/>
              <w:right w:val="single" w:sz="4" w:space="0" w:color="auto"/>
            </w:tcBorders>
          </w:tcPr>
          <w:p w:rsidR="00FF3EC3" w:rsidRPr="00AE06B7" w:rsidRDefault="00FF3EC3" w:rsidP="007D3B21">
            <w:pPr>
              <w:pStyle w:val="HomeActivitySideText"/>
              <w:rPr>
                <w:rFonts w:ascii="Arial" w:hAnsi="Arial" w:cs="Arial"/>
                <w:i w:val="0"/>
                <w:sz w:val="20"/>
                <w:szCs w:val="20"/>
              </w:rPr>
            </w:pPr>
            <w:r w:rsidRPr="00AE06B7">
              <w:rPr>
                <w:rFonts w:ascii="Arial" w:hAnsi="Arial" w:cs="Arial"/>
                <w:i w:val="0"/>
                <w:sz w:val="20"/>
                <w:szCs w:val="20"/>
              </w:rPr>
              <w:t>10 min</w:t>
            </w:r>
          </w:p>
        </w:tc>
        <w:tc>
          <w:tcPr>
            <w:tcW w:w="7200" w:type="dxa"/>
            <w:tcBorders>
              <w:top w:val="single" w:sz="4" w:space="0" w:color="auto"/>
              <w:left w:val="single" w:sz="4" w:space="0" w:color="auto"/>
              <w:right w:val="single" w:sz="4" w:space="0" w:color="auto"/>
            </w:tcBorders>
          </w:tcPr>
          <w:p w:rsidR="00FF3EC3" w:rsidRPr="00AE06B7" w:rsidRDefault="00FF3EC3" w:rsidP="007D3B21">
            <w:pPr>
              <w:pStyle w:val="HomeActivity"/>
              <w:rPr>
                <w:rFonts w:cs="Arial"/>
                <w:szCs w:val="20"/>
                <w:u w:val="none"/>
              </w:rPr>
            </w:pPr>
            <w:r w:rsidRPr="00AE06B7">
              <w:rPr>
                <w:rFonts w:cs="Arial"/>
                <w:szCs w:val="20"/>
                <w:u w:val="none"/>
              </w:rPr>
              <w:t>Home Activity or Further Classroom Consolidation</w:t>
            </w:r>
          </w:p>
          <w:p w:rsidR="00FF3EC3" w:rsidRPr="00AE06B7" w:rsidRDefault="00FF3EC3" w:rsidP="003A7283">
            <w:pPr>
              <w:pStyle w:val="DayTableSubHead"/>
              <w:rPr>
                <w:rFonts w:cs="Arial"/>
                <w:b w:val="0"/>
                <w:szCs w:val="20"/>
                <w:u w:val="none"/>
              </w:rPr>
            </w:pPr>
            <w:r w:rsidRPr="00AE06B7">
              <w:rPr>
                <w:rFonts w:cs="Arial"/>
                <w:b w:val="0"/>
                <w:szCs w:val="20"/>
                <w:u w:val="none"/>
              </w:rPr>
              <w:t>Participants discuss why certain specific topics seem to have more connect</w:t>
            </w:r>
            <w:r w:rsidR="00A8599E" w:rsidRPr="00AE06B7">
              <w:rPr>
                <w:rFonts w:cs="Arial"/>
                <w:b w:val="0"/>
                <w:szCs w:val="20"/>
                <w:u w:val="none"/>
              </w:rPr>
              <w:t>ions to math expectations</w:t>
            </w:r>
            <w:r w:rsidRPr="00AE06B7">
              <w:rPr>
                <w:rFonts w:cs="Arial"/>
                <w:b w:val="0"/>
                <w:szCs w:val="20"/>
                <w:u w:val="none"/>
              </w:rPr>
              <w:t xml:space="preserve">. They are challenged to build one or two more possible connections for specific topics that have fewer </w:t>
            </w:r>
            <w:r w:rsidR="003A7283">
              <w:rPr>
                <w:rFonts w:cs="Arial"/>
                <w:b w:val="0"/>
                <w:szCs w:val="20"/>
                <w:u w:val="none"/>
              </w:rPr>
              <w:t>notes</w:t>
            </w:r>
            <w:r w:rsidRPr="00AE06B7">
              <w:rPr>
                <w:rFonts w:cs="Arial"/>
                <w:b w:val="0"/>
                <w:szCs w:val="20"/>
                <w:u w:val="none"/>
              </w:rPr>
              <w:t>.</w:t>
            </w:r>
          </w:p>
        </w:tc>
        <w:tc>
          <w:tcPr>
            <w:tcW w:w="1510" w:type="dxa"/>
            <w:tcBorders>
              <w:top w:val="single" w:sz="4" w:space="0" w:color="auto"/>
              <w:left w:val="single" w:sz="4" w:space="0" w:color="auto"/>
            </w:tcBorders>
          </w:tcPr>
          <w:p w:rsidR="00FF3EC3" w:rsidRPr="00AE06B7" w:rsidRDefault="00FF3EC3" w:rsidP="007D3B21">
            <w:pPr>
              <w:rPr>
                <w:rFonts w:ascii="Arial" w:hAnsi="Arial" w:cs="Arial"/>
                <w:sz w:val="20"/>
                <w:szCs w:val="20"/>
              </w:rPr>
            </w:pPr>
          </w:p>
        </w:tc>
      </w:tr>
    </w:tbl>
    <w:p w:rsidR="00FF3EC3" w:rsidRPr="00AE06B7" w:rsidRDefault="00FF3EC3" w:rsidP="00343182">
      <w:pPr>
        <w:rPr>
          <w:rFonts w:ascii="Arial" w:hAnsi="Arial" w:cs="Arial"/>
          <w:b/>
          <w:color w:val="0000FF"/>
          <w:sz w:val="20"/>
          <w:szCs w:val="20"/>
        </w:rPr>
      </w:pPr>
    </w:p>
    <w:p w:rsidR="00FF3EC3" w:rsidRDefault="00FF3EC3">
      <w:pPr>
        <w:rPr>
          <w:rFonts w:ascii="Arial" w:hAnsi="Arial" w:cs="Arial"/>
          <w:b/>
          <w:color w:val="0000FF"/>
          <w:sz w:val="28"/>
          <w:szCs w:val="28"/>
        </w:rPr>
      </w:pPr>
      <w:r>
        <w:rPr>
          <w:rFonts w:ascii="Arial" w:hAnsi="Arial" w:cs="Arial"/>
          <w:b/>
          <w:color w:val="0000FF"/>
          <w:sz w:val="28"/>
          <w:szCs w:val="28"/>
        </w:rPr>
        <w:br w:type="page"/>
      </w:r>
    </w:p>
    <w:p w:rsidR="00FF3EC3" w:rsidRDefault="00FF3EC3" w:rsidP="00343182">
      <w:pPr>
        <w:rPr>
          <w:rFonts w:ascii="Arial" w:hAnsi="Arial" w:cs="Arial"/>
          <w:b/>
          <w:color w:val="0000FF"/>
          <w:sz w:val="28"/>
          <w:szCs w:val="28"/>
        </w:rPr>
      </w:pPr>
    </w:p>
    <w:p w:rsidR="00FF3EC3" w:rsidRDefault="00FF3EC3" w:rsidP="00343182">
      <w:pPr>
        <w:rPr>
          <w:rFonts w:ascii="Arial" w:hAnsi="Arial" w:cs="Arial"/>
          <w:b/>
          <w:color w:val="0000FF"/>
          <w:sz w:val="28"/>
          <w:szCs w:val="28"/>
        </w:rPr>
      </w:pPr>
    </w:p>
    <w:p w:rsidR="00FF3EC3" w:rsidRDefault="00FF3EC3" w:rsidP="00343182">
      <w:pPr>
        <w:rPr>
          <w:rFonts w:ascii="Arial" w:hAnsi="Arial" w:cs="Arial"/>
          <w:b/>
          <w:color w:val="0000FF"/>
          <w:sz w:val="28"/>
          <w:szCs w:val="28"/>
        </w:rPr>
      </w:pPr>
      <w:r>
        <w:rPr>
          <w:rFonts w:ascii="Arial" w:hAnsi="Arial" w:cs="Arial"/>
          <w:b/>
          <w:color w:val="0000FF"/>
          <w:sz w:val="28"/>
          <w:szCs w:val="28"/>
        </w:rPr>
        <w:t>BLM 3.1</w:t>
      </w:r>
      <w:r w:rsidRPr="00866BA4">
        <w:rPr>
          <w:rFonts w:ascii="Arial" w:hAnsi="Arial" w:cs="Arial"/>
          <w:b/>
          <w:color w:val="0000FF"/>
          <w:sz w:val="28"/>
          <w:szCs w:val="28"/>
        </w:rPr>
        <w:t xml:space="preserve"> Activity</w:t>
      </w:r>
      <w:r>
        <w:rPr>
          <w:rFonts w:ascii="Arial" w:hAnsi="Arial" w:cs="Arial"/>
          <w:b/>
          <w:color w:val="0000FF"/>
          <w:sz w:val="28"/>
          <w:szCs w:val="28"/>
        </w:rPr>
        <w:t xml:space="preserve"> 3</w:t>
      </w:r>
      <w:r w:rsidRPr="00866BA4">
        <w:rPr>
          <w:rFonts w:ascii="Arial" w:hAnsi="Arial" w:cs="Arial"/>
          <w:b/>
          <w:color w:val="0000FF"/>
          <w:sz w:val="28"/>
          <w:szCs w:val="28"/>
        </w:rPr>
        <w:t>:</w:t>
      </w:r>
      <w:r>
        <w:rPr>
          <w:rFonts w:ascii="Arial" w:hAnsi="Arial" w:cs="Arial"/>
          <w:b/>
          <w:color w:val="0000FF"/>
          <w:sz w:val="28"/>
          <w:szCs w:val="28"/>
        </w:rPr>
        <w:t xml:space="preserve"> Where’s the Math?</w:t>
      </w:r>
    </w:p>
    <w:p w:rsidR="00FF3EC3" w:rsidRDefault="00FF3EC3" w:rsidP="00343182">
      <w:pPr>
        <w:autoSpaceDE w:val="0"/>
        <w:autoSpaceDN w:val="0"/>
        <w:adjustRightInd w:val="0"/>
        <w:spacing w:after="0" w:line="240" w:lineRule="auto"/>
        <w:rPr>
          <w:rFonts w:ascii="Palatino-Bold" w:hAnsi="Palatino-Bold" w:cs="Palatino-Bold"/>
          <w:b/>
          <w:bCs/>
          <w:sz w:val="20"/>
          <w:szCs w:val="20"/>
        </w:rPr>
      </w:pPr>
      <w:r>
        <w:rPr>
          <w:rFonts w:ascii="Arial" w:hAnsi="Arial" w:cs="Arial"/>
          <w:sz w:val="24"/>
          <w:szCs w:val="24"/>
          <w:lang w:eastAsia="en-CA"/>
        </w:rPr>
        <w:t xml:space="preserve">The following is an extract </w:t>
      </w:r>
      <w:proofErr w:type="gramStart"/>
      <w:r>
        <w:rPr>
          <w:rFonts w:ascii="Arial" w:hAnsi="Arial" w:cs="Arial"/>
          <w:sz w:val="24"/>
          <w:szCs w:val="24"/>
          <w:lang w:eastAsia="en-CA"/>
        </w:rPr>
        <w:t xml:space="preserve">from </w:t>
      </w:r>
      <w:r>
        <w:rPr>
          <w:rFonts w:ascii="Arial" w:hAnsi="Arial" w:cs="Arial"/>
          <w:sz w:val="24"/>
          <w:szCs w:val="24"/>
          <w:lang w:val="en-US" w:eastAsia="en-CA"/>
        </w:rPr>
        <w:t xml:space="preserve"> </w:t>
      </w:r>
      <w:r>
        <w:rPr>
          <w:rFonts w:ascii="Arial" w:hAnsi="Arial" w:cs="Arial"/>
          <w:i/>
          <w:sz w:val="24"/>
          <w:szCs w:val="24"/>
          <w:lang w:val="en-US" w:eastAsia="en-CA"/>
        </w:rPr>
        <w:t>A</w:t>
      </w:r>
      <w:proofErr w:type="gramEnd"/>
      <w:r>
        <w:rPr>
          <w:rFonts w:ascii="Arial" w:hAnsi="Arial" w:cs="Arial"/>
          <w:i/>
          <w:sz w:val="24"/>
          <w:szCs w:val="24"/>
          <w:lang w:val="en-US" w:eastAsia="en-CA"/>
        </w:rPr>
        <w:t xml:space="preserve"> Sound Investment </w:t>
      </w:r>
      <w:r w:rsidRPr="000C1FA5">
        <w:rPr>
          <w:rFonts w:ascii="Arial" w:hAnsi="Arial" w:cs="Arial"/>
          <w:sz w:val="24"/>
          <w:szCs w:val="24"/>
          <w:lang w:val="en-US" w:eastAsia="en-CA"/>
        </w:rPr>
        <w:t>– Financial Literacy Education in Ontario Schools</w:t>
      </w:r>
      <w:r>
        <w:rPr>
          <w:rFonts w:ascii="Arial" w:hAnsi="Arial" w:cs="Arial"/>
          <w:sz w:val="24"/>
          <w:szCs w:val="24"/>
          <w:lang w:val="en-US" w:eastAsia="en-CA"/>
        </w:rPr>
        <w:t xml:space="preserve"> (the Report of the Working Group on Financial Literacy).</w:t>
      </w:r>
    </w:p>
    <w:p w:rsidR="00FF3EC3" w:rsidRDefault="00FF3EC3" w:rsidP="00343182">
      <w:pPr>
        <w:autoSpaceDE w:val="0"/>
        <w:autoSpaceDN w:val="0"/>
        <w:adjustRightInd w:val="0"/>
        <w:spacing w:after="0" w:line="240" w:lineRule="auto"/>
        <w:rPr>
          <w:rFonts w:ascii="Palatino-Roman" w:hAnsi="Palatino-Roman" w:cs="Palatino-Roman"/>
          <w:sz w:val="20"/>
          <w:szCs w:val="20"/>
        </w:rPr>
      </w:pPr>
    </w:p>
    <w:p w:rsidR="00FF3EC3" w:rsidRDefault="00FF3EC3" w:rsidP="00343182">
      <w:pPr>
        <w:autoSpaceDE w:val="0"/>
        <w:autoSpaceDN w:val="0"/>
        <w:adjustRightInd w:val="0"/>
        <w:spacing w:after="0" w:line="240" w:lineRule="auto"/>
        <w:rPr>
          <w:rFonts w:ascii="Palatino-Roman" w:hAnsi="Palatino-Roman" w:cs="Palatino-Roman"/>
          <w:sz w:val="20"/>
          <w:szCs w:val="20"/>
        </w:rPr>
      </w:pPr>
    </w:p>
    <w:p w:rsidR="00D117BA" w:rsidRPr="0082466D" w:rsidRDefault="00FF3EC3" w:rsidP="00D117BA">
      <w:pPr>
        <w:spacing w:after="0" w:line="240" w:lineRule="auto"/>
        <w:rPr>
          <w:sz w:val="18"/>
          <w:szCs w:val="18"/>
        </w:rPr>
      </w:pPr>
      <w:r>
        <w:rPr>
          <w:rFonts w:ascii="Palatino-Roman" w:hAnsi="Palatino-Roman" w:cs="Palatino-Roman"/>
          <w:sz w:val="32"/>
          <w:szCs w:val="32"/>
        </w:rPr>
        <w:t>“</w:t>
      </w:r>
      <w:r w:rsidRPr="000C1FA5">
        <w:rPr>
          <w:rFonts w:ascii="Palatino-Roman" w:hAnsi="Palatino-Roman" w:cs="Palatino-Roman"/>
          <w:sz w:val="32"/>
          <w:szCs w:val="32"/>
        </w:rPr>
        <w:t xml:space="preserve">It was also noted that a significant number of learning </w:t>
      </w:r>
      <w:r>
        <w:rPr>
          <w:rFonts w:ascii="Palatino-Roman" w:hAnsi="Palatino-Roman" w:cs="Palatino-Roman"/>
          <w:sz w:val="32"/>
          <w:szCs w:val="32"/>
        </w:rPr>
        <w:t>e</w:t>
      </w:r>
      <w:r w:rsidRPr="000C1FA5">
        <w:rPr>
          <w:rFonts w:ascii="Palatino-Roman" w:hAnsi="Palatino-Roman" w:cs="Palatino-Roman"/>
          <w:sz w:val="32"/>
          <w:szCs w:val="32"/>
        </w:rPr>
        <w:t>xpectations now in the Ontario</w:t>
      </w:r>
      <w:r>
        <w:rPr>
          <w:rFonts w:ascii="Palatino-Roman" w:hAnsi="Palatino-Roman" w:cs="Palatino-Roman"/>
          <w:sz w:val="32"/>
          <w:szCs w:val="32"/>
        </w:rPr>
        <w:t xml:space="preserve"> </w:t>
      </w:r>
      <w:r w:rsidRPr="000C1FA5">
        <w:rPr>
          <w:rFonts w:ascii="Palatino-Roman" w:hAnsi="Palatino-Roman" w:cs="Palatino-Roman"/>
          <w:sz w:val="32"/>
          <w:szCs w:val="32"/>
        </w:rPr>
        <w:t>curriculum relate in some way to these financial topics. The Working Group heard that</w:t>
      </w:r>
      <w:r>
        <w:rPr>
          <w:rFonts w:ascii="Palatino-Roman" w:hAnsi="Palatino-Roman" w:cs="Palatino-Roman"/>
          <w:sz w:val="32"/>
          <w:szCs w:val="32"/>
        </w:rPr>
        <w:t xml:space="preserve"> </w:t>
      </w:r>
      <w:r w:rsidRPr="000C1FA5">
        <w:rPr>
          <w:rFonts w:ascii="Palatino-Roman" w:hAnsi="Palatino-Roman" w:cs="Palatino-Roman"/>
          <w:sz w:val="32"/>
          <w:szCs w:val="32"/>
        </w:rPr>
        <w:t>it would be important to build on these existing linkages.</w:t>
      </w:r>
      <w:r w:rsidR="00D117BA">
        <w:rPr>
          <w:rFonts w:ascii="Palatino-Roman" w:hAnsi="Palatino-Roman" w:cs="Palatino-Roman"/>
          <w:sz w:val="32"/>
          <w:szCs w:val="32"/>
        </w:rPr>
        <w:t>”</w:t>
      </w:r>
      <w:r w:rsidR="00D117BA" w:rsidRPr="00D117BA">
        <w:rPr>
          <w:rFonts w:ascii="Arial" w:hAnsi="Arial" w:cs="Arial"/>
          <w:sz w:val="18"/>
          <w:szCs w:val="18"/>
          <w:lang w:val="en-US" w:eastAsia="en-CA"/>
        </w:rPr>
        <w:t xml:space="preserve"> </w:t>
      </w:r>
      <w:proofErr w:type="gramStart"/>
      <w:r w:rsidR="00D117BA" w:rsidRPr="0082466D">
        <w:rPr>
          <w:rFonts w:ascii="Arial" w:hAnsi="Arial" w:cs="Arial"/>
          <w:sz w:val="18"/>
          <w:szCs w:val="18"/>
          <w:lang w:val="en-US" w:eastAsia="en-CA"/>
        </w:rPr>
        <w:t>(</w:t>
      </w:r>
      <w:r w:rsidR="00D117BA">
        <w:rPr>
          <w:rFonts w:ascii="Arial" w:hAnsi="Arial" w:cs="Arial"/>
          <w:sz w:val="18"/>
          <w:szCs w:val="18"/>
          <w:lang w:val="en-US" w:eastAsia="en-CA"/>
        </w:rPr>
        <w:t xml:space="preserve"> </w:t>
      </w:r>
      <w:r w:rsidR="00D117BA" w:rsidRPr="0082466D">
        <w:rPr>
          <w:rFonts w:ascii="Arial" w:hAnsi="Arial" w:cs="Arial"/>
          <w:sz w:val="18"/>
          <w:szCs w:val="18"/>
          <w:lang w:val="en-US" w:eastAsia="en-CA"/>
        </w:rPr>
        <w:t>page</w:t>
      </w:r>
      <w:proofErr w:type="gramEnd"/>
      <w:r w:rsidR="00D117BA" w:rsidRPr="0082466D">
        <w:rPr>
          <w:rFonts w:ascii="Arial" w:hAnsi="Arial" w:cs="Arial"/>
          <w:sz w:val="18"/>
          <w:szCs w:val="18"/>
          <w:lang w:val="en-US" w:eastAsia="en-CA"/>
        </w:rPr>
        <w:t xml:space="preserve"> 13)</w:t>
      </w:r>
    </w:p>
    <w:p w:rsidR="00FF3EC3" w:rsidRDefault="00FF3EC3" w:rsidP="00343182">
      <w:pPr>
        <w:autoSpaceDE w:val="0"/>
        <w:autoSpaceDN w:val="0"/>
        <w:adjustRightInd w:val="0"/>
        <w:spacing w:after="0" w:line="240" w:lineRule="auto"/>
        <w:rPr>
          <w:rFonts w:ascii="Palatino-Roman" w:hAnsi="Palatino-Roman" w:cs="Palatino-Roman"/>
          <w:sz w:val="32"/>
          <w:szCs w:val="32"/>
        </w:rPr>
      </w:pPr>
    </w:p>
    <w:p w:rsidR="00FF3EC3" w:rsidRPr="000C1FA5" w:rsidRDefault="00FF3EC3" w:rsidP="00343182">
      <w:pPr>
        <w:autoSpaceDE w:val="0"/>
        <w:autoSpaceDN w:val="0"/>
        <w:adjustRightInd w:val="0"/>
        <w:spacing w:after="0" w:line="240" w:lineRule="auto"/>
        <w:rPr>
          <w:rFonts w:ascii="Palatino-Roman" w:hAnsi="Palatino-Roman" w:cs="Palatino-Roman"/>
          <w:sz w:val="32"/>
          <w:szCs w:val="32"/>
        </w:rPr>
      </w:pPr>
    </w:p>
    <w:p w:rsidR="00FF3EC3" w:rsidRDefault="00FF3EC3" w:rsidP="00343182">
      <w:pPr>
        <w:spacing w:after="0" w:line="240" w:lineRule="auto"/>
        <w:rPr>
          <w:rFonts w:ascii="Arial" w:hAnsi="Arial" w:cs="Arial"/>
          <w:sz w:val="32"/>
          <w:szCs w:val="32"/>
          <w:lang w:val="en-US" w:eastAsia="en-CA"/>
        </w:rPr>
      </w:pPr>
      <w:r w:rsidRPr="000C1FA5">
        <w:rPr>
          <w:rFonts w:ascii="Arial" w:hAnsi="Arial" w:cs="Arial"/>
          <w:sz w:val="32"/>
          <w:szCs w:val="32"/>
          <w:lang w:val="en-US" w:eastAsia="en-CA"/>
        </w:rPr>
        <w:t>The Working Group found significant agreement as to the specific topics that need to</w:t>
      </w:r>
      <w:r>
        <w:rPr>
          <w:rFonts w:ascii="Arial" w:hAnsi="Arial" w:cs="Arial"/>
          <w:sz w:val="32"/>
          <w:szCs w:val="32"/>
          <w:lang w:val="en-US" w:eastAsia="en-CA"/>
        </w:rPr>
        <w:t xml:space="preserve"> </w:t>
      </w:r>
      <w:r w:rsidRPr="000C1FA5">
        <w:rPr>
          <w:rFonts w:ascii="Arial" w:hAnsi="Arial" w:cs="Arial"/>
          <w:sz w:val="32"/>
          <w:szCs w:val="32"/>
          <w:lang w:val="en-US" w:eastAsia="en-CA"/>
        </w:rPr>
        <w:t>be covered in financial education programs. They include understanding:</w:t>
      </w:r>
    </w:p>
    <w:p w:rsidR="00FF3EC3" w:rsidRPr="000C1FA5" w:rsidRDefault="00FF3EC3" w:rsidP="00343182">
      <w:pPr>
        <w:spacing w:after="0" w:line="240" w:lineRule="auto"/>
        <w:rPr>
          <w:rFonts w:ascii="Arial" w:hAnsi="Arial" w:cs="Arial"/>
          <w:sz w:val="32"/>
          <w:szCs w:val="32"/>
          <w:lang w:val="en-US" w:eastAsia="en-CA"/>
        </w:rPr>
      </w:pPr>
    </w:p>
    <w:p w:rsidR="00FF3EC3" w:rsidRDefault="00FF3EC3" w:rsidP="00343182">
      <w:pPr>
        <w:spacing w:after="0" w:line="240" w:lineRule="auto"/>
        <w:ind w:left="709"/>
        <w:rPr>
          <w:rFonts w:ascii="Arial" w:hAnsi="Arial" w:cs="Arial"/>
          <w:sz w:val="32"/>
          <w:szCs w:val="32"/>
          <w:lang w:val="en-US" w:eastAsia="en-CA"/>
        </w:rPr>
      </w:pPr>
      <w:r w:rsidRPr="000C1FA5">
        <w:rPr>
          <w:rFonts w:ascii="Arial" w:hAnsi="Arial" w:cs="Arial"/>
          <w:sz w:val="32"/>
          <w:szCs w:val="32"/>
          <w:lang w:val="en-US" w:eastAsia="en-CA"/>
        </w:rPr>
        <w:t>• the concepts of income, money, earning, saving, spending, investing, budgeting,</w:t>
      </w:r>
      <w:r>
        <w:rPr>
          <w:rFonts w:ascii="Arial" w:hAnsi="Arial" w:cs="Arial"/>
          <w:sz w:val="32"/>
          <w:szCs w:val="32"/>
          <w:lang w:val="en-US" w:eastAsia="en-CA"/>
        </w:rPr>
        <w:t xml:space="preserve"> </w:t>
      </w:r>
      <w:r w:rsidRPr="000C1FA5">
        <w:rPr>
          <w:rFonts w:ascii="Arial" w:hAnsi="Arial" w:cs="Arial"/>
          <w:sz w:val="32"/>
          <w:szCs w:val="32"/>
          <w:lang w:val="en-US" w:eastAsia="en-CA"/>
        </w:rPr>
        <w:t xml:space="preserve">credit and borrowing, risks and </w:t>
      </w:r>
      <w:r>
        <w:rPr>
          <w:rFonts w:ascii="Arial" w:hAnsi="Arial" w:cs="Arial"/>
          <w:sz w:val="32"/>
          <w:szCs w:val="32"/>
          <w:lang w:val="en-US" w:eastAsia="en-CA"/>
        </w:rPr>
        <w:t>r</w:t>
      </w:r>
      <w:r w:rsidRPr="000C1FA5">
        <w:rPr>
          <w:rFonts w:ascii="Arial" w:hAnsi="Arial" w:cs="Arial"/>
          <w:sz w:val="32"/>
          <w:szCs w:val="32"/>
          <w:lang w:val="en-US" w:eastAsia="en-CA"/>
        </w:rPr>
        <w:t>ewards, compound interest, pensions, insurance,</w:t>
      </w:r>
      <w:r>
        <w:rPr>
          <w:rFonts w:ascii="Arial" w:hAnsi="Arial" w:cs="Arial"/>
          <w:sz w:val="32"/>
          <w:szCs w:val="32"/>
          <w:lang w:val="en-US" w:eastAsia="en-CA"/>
        </w:rPr>
        <w:t xml:space="preserve"> </w:t>
      </w:r>
      <w:r w:rsidRPr="000C1FA5">
        <w:rPr>
          <w:rFonts w:ascii="Arial" w:hAnsi="Arial" w:cs="Arial"/>
          <w:sz w:val="32"/>
          <w:szCs w:val="32"/>
          <w:lang w:val="en-US" w:eastAsia="en-CA"/>
        </w:rPr>
        <w:t>taxes, and planning ahead;</w:t>
      </w:r>
    </w:p>
    <w:p w:rsidR="00FF3EC3" w:rsidRPr="000C1FA5" w:rsidRDefault="00FF3EC3" w:rsidP="00343182">
      <w:pPr>
        <w:spacing w:after="0" w:line="240" w:lineRule="auto"/>
        <w:ind w:left="709"/>
        <w:rPr>
          <w:rFonts w:ascii="Arial" w:hAnsi="Arial" w:cs="Arial"/>
          <w:sz w:val="32"/>
          <w:szCs w:val="32"/>
          <w:lang w:val="en-US" w:eastAsia="en-CA"/>
        </w:rPr>
      </w:pPr>
    </w:p>
    <w:p w:rsidR="00FF3EC3" w:rsidRDefault="00FF3EC3" w:rsidP="00343182">
      <w:pPr>
        <w:spacing w:after="0" w:line="240" w:lineRule="auto"/>
        <w:ind w:left="709"/>
        <w:rPr>
          <w:rFonts w:ascii="Arial" w:hAnsi="Arial" w:cs="Arial"/>
          <w:sz w:val="32"/>
          <w:szCs w:val="32"/>
          <w:lang w:val="en-US" w:eastAsia="en-CA"/>
        </w:rPr>
      </w:pPr>
      <w:r w:rsidRPr="000C1FA5">
        <w:rPr>
          <w:rFonts w:ascii="Arial" w:hAnsi="Arial" w:cs="Arial"/>
          <w:sz w:val="32"/>
          <w:szCs w:val="32"/>
          <w:lang w:val="en-US" w:eastAsia="en-CA"/>
        </w:rPr>
        <w:t xml:space="preserve">• </w:t>
      </w:r>
      <w:proofErr w:type="gramStart"/>
      <w:r w:rsidRPr="000C1FA5">
        <w:rPr>
          <w:rFonts w:ascii="Arial" w:hAnsi="Arial" w:cs="Arial"/>
          <w:sz w:val="32"/>
          <w:szCs w:val="32"/>
          <w:lang w:val="en-US" w:eastAsia="en-CA"/>
        </w:rPr>
        <w:t>how</w:t>
      </w:r>
      <w:proofErr w:type="gramEnd"/>
      <w:r w:rsidRPr="000C1FA5">
        <w:rPr>
          <w:rFonts w:ascii="Arial" w:hAnsi="Arial" w:cs="Arial"/>
          <w:sz w:val="32"/>
          <w:szCs w:val="32"/>
          <w:lang w:val="en-US" w:eastAsia="en-CA"/>
        </w:rPr>
        <w:t xml:space="preserve"> the financial system works;</w:t>
      </w:r>
    </w:p>
    <w:p w:rsidR="00FF3EC3" w:rsidRPr="000C1FA5" w:rsidRDefault="00FF3EC3" w:rsidP="00343182">
      <w:pPr>
        <w:spacing w:after="0" w:line="240" w:lineRule="auto"/>
        <w:ind w:left="709"/>
        <w:rPr>
          <w:rFonts w:ascii="Arial" w:hAnsi="Arial" w:cs="Arial"/>
          <w:sz w:val="32"/>
          <w:szCs w:val="32"/>
          <w:lang w:val="en-US" w:eastAsia="en-CA"/>
        </w:rPr>
      </w:pPr>
    </w:p>
    <w:p w:rsidR="00FF3EC3" w:rsidRDefault="00FF3EC3" w:rsidP="00343182">
      <w:pPr>
        <w:spacing w:after="0" w:line="240" w:lineRule="auto"/>
        <w:ind w:left="709"/>
        <w:rPr>
          <w:rFonts w:ascii="Arial" w:hAnsi="Arial" w:cs="Arial"/>
          <w:sz w:val="32"/>
          <w:szCs w:val="32"/>
          <w:lang w:val="en-US" w:eastAsia="en-CA"/>
        </w:rPr>
      </w:pPr>
      <w:r w:rsidRPr="000C1FA5">
        <w:rPr>
          <w:rFonts w:ascii="Arial" w:hAnsi="Arial" w:cs="Arial"/>
          <w:sz w:val="32"/>
          <w:szCs w:val="32"/>
          <w:lang w:val="en-US" w:eastAsia="en-CA"/>
        </w:rPr>
        <w:t xml:space="preserve">• </w:t>
      </w:r>
      <w:proofErr w:type="gramStart"/>
      <w:r w:rsidRPr="000C1FA5">
        <w:rPr>
          <w:rFonts w:ascii="Arial" w:hAnsi="Arial" w:cs="Arial"/>
          <w:sz w:val="32"/>
          <w:szCs w:val="32"/>
          <w:lang w:val="en-US" w:eastAsia="en-CA"/>
        </w:rPr>
        <w:t>the</w:t>
      </w:r>
      <w:proofErr w:type="gramEnd"/>
      <w:r w:rsidRPr="000C1FA5">
        <w:rPr>
          <w:rFonts w:ascii="Arial" w:hAnsi="Arial" w:cs="Arial"/>
          <w:sz w:val="32"/>
          <w:szCs w:val="32"/>
          <w:lang w:val="en-US" w:eastAsia="en-CA"/>
        </w:rPr>
        <w:t xml:space="preserve"> difference between wants and needs;</w:t>
      </w:r>
    </w:p>
    <w:p w:rsidR="00FF3EC3" w:rsidRPr="000C1FA5" w:rsidRDefault="00FF3EC3" w:rsidP="00343182">
      <w:pPr>
        <w:spacing w:after="0" w:line="240" w:lineRule="auto"/>
        <w:ind w:left="709"/>
        <w:rPr>
          <w:rFonts w:ascii="Arial" w:hAnsi="Arial" w:cs="Arial"/>
          <w:sz w:val="32"/>
          <w:szCs w:val="32"/>
          <w:lang w:val="en-US" w:eastAsia="en-CA"/>
        </w:rPr>
      </w:pPr>
    </w:p>
    <w:p w:rsidR="00FF3EC3" w:rsidRDefault="00FF3EC3" w:rsidP="00343182">
      <w:pPr>
        <w:spacing w:after="0" w:line="240" w:lineRule="auto"/>
        <w:ind w:left="709"/>
        <w:rPr>
          <w:rFonts w:ascii="Arial" w:hAnsi="Arial" w:cs="Arial"/>
          <w:sz w:val="32"/>
          <w:szCs w:val="32"/>
          <w:lang w:val="en-US" w:eastAsia="en-CA"/>
        </w:rPr>
      </w:pPr>
      <w:r w:rsidRPr="000C1FA5">
        <w:rPr>
          <w:rFonts w:ascii="Arial" w:hAnsi="Arial" w:cs="Arial"/>
          <w:sz w:val="32"/>
          <w:szCs w:val="32"/>
          <w:lang w:val="en-US" w:eastAsia="en-CA"/>
        </w:rPr>
        <w:t xml:space="preserve">• </w:t>
      </w:r>
      <w:proofErr w:type="gramStart"/>
      <w:r w:rsidRPr="000C1FA5">
        <w:rPr>
          <w:rFonts w:ascii="Arial" w:hAnsi="Arial" w:cs="Arial"/>
          <w:sz w:val="32"/>
          <w:szCs w:val="32"/>
          <w:lang w:val="en-US" w:eastAsia="en-CA"/>
        </w:rPr>
        <w:t>consumer</w:t>
      </w:r>
      <w:proofErr w:type="gramEnd"/>
      <w:r w:rsidRPr="000C1FA5">
        <w:rPr>
          <w:rFonts w:ascii="Arial" w:hAnsi="Arial" w:cs="Arial"/>
          <w:sz w:val="32"/>
          <w:szCs w:val="32"/>
          <w:lang w:val="en-US" w:eastAsia="en-CA"/>
        </w:rPr>
        <w:t xml:space="preserve"> awareness and advertising;</w:t>
      </w:r>
    </w:p>
    <w:p w:rsidR="00FF3EC3" w:rsidRPr="000C1FA5" w:rsidRDefault="00FF3EC3" w:rsidP="00343182">
      <w:pPr>
        <w:spacing w:after="0" w:line="240" w:lineRule="auto"/>
        <w:ind w:left="709"/>
        <w:rPr>
          <w:rFonts w:ascii="Arial" w:hAnsi="Arial" w:cs="Arial"/>
          <w:sz w:val="32"/>
          <w:szCs w:val="32"/>
          <w:lang w:val="en-US" w:eastAsia="en-CA"/>
        </w:rPr>
      </w:pPr>
    </w:p>
    <w:p w:rsidR="00FF3EC3" w:rsidRDefault="00FF3EC3" w:rsidP="00343182">
      <w:pPr>
        <w:spacing w:after="0" w:line="240" w:lineRule="auto"/>
        <w:ind w:left="709"/>
        <w:rPr>
          <w:rFonts w:ascii="Arial" w:hAnsi="Arial" w:cs="Arial"/>
          <w:sz w:val="32"/>
          <w:szCs w:val="32"/>
          <w:lang w:val="en-US" w:eastAsia="en-CA"/>
        </w:rPr>
      </w:pPr>
      <w:r w:rsidRPr="000C1FA5">
        <w:rPr>
          <w:rFonts w:ascii="Arial" w:hAnsi="Arial" w:cs="Arial"/>
          <w:sz w:val="32"/>
          <w:szCs w:val="32"/>
          <w:lang w:val="en-US" w:eastAsia="en-CA"/>
        </w:rPr>
        <w:t xml:space="preserve">• </w:t>
      </w:r>
      <w:proofErr w:type="gramStart"/>
      <w:r w:rsidRPr="000C1FA5">
        <w:rPr>
          <w:rFonts w:ascii="Arial" w:hAnsi="Arial" w:cs="Arial"/>
          <w:sz w:val="32"/>
          <w:szCs w:val="32"/>
          <w:lang w:val="en-US" w:eastAsia="en-CA"/>
        </w:rPr>
        <w:t>fraud</w:t>
      </w:r>
      <w:proofErr w:type="gramEnd"/>
      <w:r w:rsidRPr="000C1FA5">
        <w:rPr>
          <w:rFonts w:ascii="Arial" w:hAnsi="Arial" w:cs="Arial"/>
          <w:sz w:val="32"/>
          <w:szCs w:val="32"/>
          <w:lang w:val="en-US" w:eastAsia="en-CA"/>
        </w:rPr>
        <w:t xml:space="preserve"> and its consequences;</w:t>
      </w:r>
    </w:p>
    <w:p w:rsidR="00FF3EC3" w:rsidRPr="000C1FA5" w:rsidRDefault="00FF3EC3" w:rsidP="00343182">
      <w:pPr>
        <w:spacing w:after="0" w:line="240" w:lineRule="auto"/>
        <w:ind w:left="709"/>
        <w:rPr>
          <w:rFonts w:ascii="Arial" w:hAnsi="Arial" w:cs="Arial"/>
          <w:sz w:val="32"/>
          <w:szCs w:val="32"/>
          <w:lang w:val="en-US" w:eastAsia="en-CA"/>
        </w:rPr>
      </w:pPr>
    </w:p>
    <w:p w:rsidR="00FF3EC3" w:rsidRDefault="00FF3EC3" w:rsidP="00343182">
      <w:pPr>
        <w:spacing w:after="0" w:line="240" w:lineRule="auto"/>
        <w:ind w:left="709"/>
        <w:rPr>
          <w:rFonts w:ascii="Arial" w:hAnsi="Arial" w:cs="Arial"/>
          <w:sz w:val="32"/>
          <w:szCs w:val="32"/>
          <w:lang w:val="en-US" w:eastAsia="en-CA"/>
        </w:rPr>
      </w:pPr>
      <w:r w:rsidRPr="000C1FA5">
        <w:rPr>
          <w:rFonts w:ascii="Arial" w:hAnsi="Arial" w:cs="Arial"/>
          <w:sz w:val="32"/>
          <w:szCs w:val="32"/>
          <w:lang w:val="en-US" w:eastAsia="en-CA"/>
        </w:rPr>
        <w:t xml:space="preserve">• </w:t>
      </w:r>
      <w:proofErr w:type="gramStart"/>
      <w:r w:rsidRPr="000C1FA5">
        <w:rPr>
          <w:rFonts w:ascii="Arial" w:hAnsi="Arial" w:cs="Arial"/>
          <w:sz w:val="32"/>
          <w:szCs w:val="32"/>
          <w:lang w:val="en-US" w:eastAsia="en-CA"/>
        </w:rPr>
        <w:t>future</w:t>
      </w:r>
      <w:proofErr w:type="gramEnd"/>
      <w:r w:rsidRPr="000C1FA5">
        <w:rPr>
          <w:rFonts w:ascii="Arial" w:hAnsi="Arial" w:cs="Arial"/>
          <w:sz w:val="32"/>
          <w:szCs w:val="32"/>
          <w:lang w:val="en-US" w:eastAsia="en-CA"/>
        </w:rPr>
        <w:t xml:space="preserve"> consequences of financial decisions;</w:t>
      </w:r>
    </w:p>
    <w:p w:rsidR="00FF3EC3" w:rsidRPr="000C1FA5" w:rsidRDefault="00FF3EC3" w:rsidP="00343182">
      <w:pPr>
        <w:spacing w:after="0" w:line="240" w:lineRule="auto"/>
        <w:ind w:left="709"/>
        <w:rPr>
          <w:rFonts w:ascii="Arial" w:hAnsi="Arial" w:cs="Arial"/>
          <w:sz w:val="32"/>
          <w:szCs w:val="32"/>
          <w:lang w:val="en-US" w:eastAsia="en-CA"/>
        </w:rPr>
      </w:pPr>
    </w:p>
    <w:p w:rsidR="00FF3EC3" w:rsidRDefault="00FF3EC3" w:rsidP="00343182">
      <w:pPr>
        <w:spacing w:after="0" w:line="240" w:lineRule="auto"/>
        <w:ind w:left="709"/>
        <w:rPr>
          <w:rFonts w:ascii="Arial" w:hAnsi="Arial" w:cs="Arial"/>
          <w:sz w:val="32"/>
          <w:szCs w:val="32"/>
          <w:lang w:val="en-US" w:eastAsia="en-CA"/>
        </w:rPr>
      </w:pPr>
      <w:proofErr w:type="gramStart"/>
      <w:r w:rsidRPr="000C1FA5">
        <w:rPr>
          <w:rFonts w:ascii="Arial" w:hAnsi="Arial" w:cs="Arial"/>
          <w:sz w:val="32"/>
          <w:szCs w:val="32"/>
          <w:lang w:val="en-US" w:eastAsia="en-CA"/>
        </w:rPr>
        <w:t>• how to plan for life after high school.</w:t>
      </w:r>
      <w:r>
        <w:rPr>
          <w:rFonts w:ascii="Arial" w:hAnsi="Arial" w:cs="Arial"/>
          <w:sz w:val="32"/>
          <w:szCs w:val="32"/>
          <w:lang w:val="en-US" w:eastAsia="en-CA"/>
        </w:rPr>
        <w:t>”</w:t>
      </w:r>
      <w:proofErr w:type="gramEnd"/>
    </w:p>
    <w:p w:rsidR="00FF3EC3" w:rsidRDefault="00FF3EC3" w:rsidP="00343182">
      <w:pPr>
        <w:spacing w:after="0" w:line="240" w:lineRule="auto"/>
        <w:ind w:left="709"/>
        <w:rPr>
          <w:rFonts w:ascii="Arial" w:hAnsi="Arial" w:cs="Arial"/>
          <w:sz w:val="32"/>
          <w:szCs w:val="32"/>
          <w:lang w:val="en-US" w:eastAsia="en-CA"/>
        </w:rPr>
      </w:pPr>
    </w:p>
    <w:p w:rsidR="00FF3EC3" w:rsidRDefault="00FF3EC3" w:rsidP="00343182">
      <w:pPr>
        <w:spacing w:after="0" w:line="240" w:lineRule="auto"/>
        <w:ind w:left="709"/>
        <w:rPr>
          <w:rFonts w:ascii="Arial" w:hAnsi="Arial" w:cs="Arial"/>
          <w:sz w:val="32"/>
          <w:szCs w:val="32"/>
          <w:lang w:val="en-US" w:eastAsia="en-CA"/>
        </w:rPr>
      </w:pPr>
    </w:p>
    <w:p w:rsidR="00FF3EC3" w:rsidRDefault="00FF3EC3">
      <w:pPr>
        <w:rPr>
          <w:rFonts w:ascii="Comic Sans MS" w:hAnsi="Comic Sans MS"/>
          <w:color w:val="000000"/>
          <w:sz w:val="20"/>
          <w:szCs w:val="20"/>
          <w:lang w:eastAsia="en-CA"/>
        </w:rPr>
      </w:pPr>
    </w:p>
    <w:p w:rsidR="00FF3EC3" w:rsidRDefault="00FF3EC3">
      <w:pPr>
        <w:rPr>
          <w:rFonts w:ascii="Comic Sans MS" w:hAnsi="Comic Sans MS"/>
          <w:color w:val="000000"/>
          <w:sz w:val="20"/>
          <w:szCs w:val="20"/>
          <w:lang w:eastAsia="en-CA"/>
        </w:rPr>
      </w:pPr>
    </w:p>
    <w:p w:rsidR="00FF3EC3" w:rsidRDefault="00FF3EC3" w:rsidP="007D3B21">
      <w:pPr>
        <w:rPr>
          <w:rFonts w:ascii="Arial" w:hAnsi="Arial" w:cs="Arial"/>
          <w:b/>
          <w:color w:val="0000FF"/>
          <w:sz w:val="28"/>
          <w:szCs w:val="28"/>
        </w:rPr>
      </w:pPr>
      <w:r>
        <w:rPr>
          <w:rFonts w:ascii="Arial" w:hAnsi="Arial" w:cs="Arial"/>
          <w:b/>
          <w:color w:val="0000FF"/>
          <w:sz w:val="28"/>
          <w:szCs w:val="28"/>
        </w:rPr>
        <w:t>BLM 3.2</w:t>
      </w:r>
      <w:r w:rsidRPr="00866BA4">
        <w:rPr>
          <w:rFonts w:ascii="Arial" w:hAnsi="Arial" w:cs="Arial"/>
          <w:b/>
          <w:color w:val="0000FF"/>
          <w:sz w:val="28"/>
          <w:szCs w:val="28"/>
        </w:rPr>
        <w:t xml:space="preserve"> Activity</w:t>
      </w:r>
      <w:r>
        <w:rPr>
          <w:rFonts w:ascii="Arial" w:hAnsi="Arial" w:cs="Arial"/>
          <w:b/>
          <w:color w:val="0000FF"/>
          <w:sz w:val="28"/>
          <w:szCs w:val="28"/>
        </w:rPr>
        <w:t xml:space="preserve"> 3</w:t>
      </w:r>
      <w:r w:rsidRPr="00866BA4">
        <w:rPr>
          <w:rFonts w:ascii="Arial" w:hAnsi="Arial" w:cs="Arial"/>
          <w:b/>
          <w:color w:val="0000FF"/>
          <w:sz w:val="28"/>
          <w:szCs w:val="28"/>
        </w:rPr>
        <w:t>:</w:t>
      </w:r>
      <w:r>
        <w:rPr>
          <w:rFonts w:ascii="Arial" w:hAnsi="Arial" w:cs="Arial"/>
          <w:b/>
          <w:color w:val="0000FF"/>
          <w:sz w:val="28"/>
          <w:szCs w:val="28"/>
        </w:rPr>
        <w:t xml:space="preserve"> Where’s the Math?</w:t>
      </w:r>
    </w:p>
    <w:p w:rsidR="00FF3EC3" w:rsidRDefault="008D3D3E">
      <w:pPr>
        <w:rPr>
          <w:rFonts w:ascii="Arial" w:hAnsi="Arial" w:cs="Arial"/>
          <w:b/>
          <w:color w:val="0000FF"/>
          <w:sz w:val="28"/>
          <w:szCs w:val="28"/>
        </w:rPr>
      </w:pPr>
      <w:r w:rsidRPr="008D3D3E">
        <w:rPr>
          <w:noProof/>
          <w:lang w:eastAsia="en-CA"/>
        </w:rPr>
        <w:pict>
          <v:shape id="_x0000_s1038" type="#_x0000_t202" style="position:absolute;margin-left:-32.25pt;margin-top:36.05pt;width:185.6pt;height:628.55pt;z-index:251661312">
            <v:textbox style="layout-flow:vertical;mso-fit-shape-to-text:t">
              <w:txbxContent>
                <w:p w:rsidR="00874FE2" w:rsidRPr="00DE208F" w:rsidRDefault="00874FE2">
                  <w:pPr>
                    <w:rPr>
                      <w:rFonts w:ascii="Arial" w:hAnsi="Arial" w:cs="Arial"/>
                      <w:b/>
                      <w:sz w:val="72"/>
                      <w:szCs w:val="96"/>
                    </w:rPr>
                  </w:pPr>
                  <w:r w:rsidRPr="00DE208F">
                    <w:rPr>
                      <w:rFonts w:ascii="Arial" w:hAnsi="Arial" w:cs="Arial"/>
                      <w:b/>
                      <w:sz w:val="96"/>
                      <w:szCs w:val="96"/>
                    </w:rPr>
                    <w:t xml:space="preserve">THE CONCEPTS OF </w:t>
                  </w:r>
                  <w:r w:rsidRPr="00DE208F">
                    <w:rPr>
                      <w:rFonts w:ascii="Arial" w:hAnsi="Arial" w:cs="Arial"/>
                      <w:b/>
                      <w:sz w:val="72"/>
                      <w:szCs w:val="96"/>
                    </w:rPr>
                    <w:t>INCOME, MONEY, EARNING, SAVING, SPENDING, INVESTING, BUDGETING, CREDIT AND BORROWING, RISKS AND REWARDS, COMPOUND INTEREST, PENSIONS, INSURANCE, TAXES, AND PLANNING AHEAD</w:t>
                  </w:r>
                </w:p>
              </w:txbxContent>
            </v:textbox>
          </v:shape>
        </w:pict>
      </w:r>
      <w:r w:rsidR="00FF3EC3">
        <w:rPr>
          <w:rFonts w:ascii="Arial" w:hAnsi="Arial" w:cs="Arial"/>
          <w:b/>
          <w:color w:val="0000FF"/>
          <w:sz w:val="28"/>
          <w:szCs w:val="28"/>
        </w:rPr>
        <w:br w:type="page"/>
      </w:r>
    </w:p>
    <w:p w:rsidR="00FF3EC3" w:rsidRDefault="00FF3EC3" w:rsidP="007D3B21">
      <w:pPr>
        <w:rPr>
          <w:rFonts w:ascii="Arial" w:hAnsi="Arial" w:cs="Arial"/>
          <w:b/>
          <w:color w:val="0000FF"/>
          <w:sz w:val="28"/>
          <w:szCs w:val="28"/>
        </w:rPr>
      </w:pPr>
    </w:p>
    <w:p w:rsidR="00FF3EC3" w:rsidRPr="007D3B21" w:rsidRDefault="008D3D3E" w:rsidP="007D3B21">
      <w:pPr>
        <w:spacing w:after="0" w:line="240" w:lineRule="auto"/>
        <w:rPr>
          <w:rFonts w:ascii="Arial" w:hAnsi="Arial" w:cs="Arial"/>
          <w:b/>
          <w:caps/>
          <w:sz w:val="52"/>
          <w:szCs w:val="32"/>
          <w:lang w:val="en-US" w:eastAsia="en-CA"/>
        </w:rPr>
      </w:pPr>
      <w:r w:rsidRPr="008D3D3E">
        <w:rPr>
          <w:noProof/>
          <w:lang w:eastAsia="en-CA"/>
        </w:rPr>
        <w:pict>
          <v:shape id="_x0000_s1039" type="#_x0000_t202" style="position:absolute;margin-left:0;margin-top:.75pt;width:185.9pt;height:598.45pt;z-index:251659264;mso-position-horizontal:center">
            <v:textbox style="layout-flow:vertical;mso-next-textbox:#_x0000_s1039;mso-fit-shape-to-text:t">
              <w:txbxContent>
                <w:p w:rsidR="00874FE2" w:rsidRPr="007D3B21" w:rsidRDefault="00874FE2">
                  <w:pPr>
                    <w:rPr>
                      <w:rFonts w:ascii="Arial" w:hAnsi="Arial" w:cs="Arial"/>
                      <w:b/>
                      <w:sz w:val="144"/>
                    </w:rPr>
                  </w:pPr>
                  <w:r w:rsidRPr="007D3B21">
                    <w:rPr>
                      <w:rFonts w:ascii="Arial" w:hAnsi="Arial" w:cs="Arial"/>
                      <w:b/>
                      <w:sz w:val="144"/>
                    </w:rPr>
                    <w:t>HOW THE FINANCIAL SYSTEM WORKS</w:t>
                  </w:r>
                </w:p>
              </w:txbxContent>
            </v:textbox>
          </v:shape>
        </w:pict>
      </w:r>
    </w:p>
    <w:p w:rsidR="00FF3EC3" w:rsidRPr="007D3B21" w:rsidRDefault="00FF3EC3">
      <w:pPr>
        <w:rPr>
          <w:rFonts w:ascii="Arial" w:hAnsi="Arial" w:cs="Arial"/>
          <w:b/>
          <w:caps/>
          <w:color w:val="0000FF"/>
          <w:sz w:val="40"/>
          <w:szCs w:val="28"/>
        </w:rPr>
      </w:pPr>
      <w:r w:rsidRPr="007D3B21">
        <w:rPr>
          <w:rFonts w:ascii="Arial" w:hAnsi="Arial" w:cs="Arial"/>
          <w:b/>
          <w:caps/>
          <w:color w:val="0000FF"/>
          <w:sz w:val="40"/>
          <w:szCs w:val="28"/>
        </w:rPr>
        <w:br w:type="page"/>
      </w:r>
    </w:p>
    <w:p w:rsidR="00FF3EC3" w:rsidRDefault="00FF3EC3" w:rsidP="007D3B21">
      <w:pPr>
        <w:rPr>
          <w:rFonts w:ascii="Arial" w:hAnsi="Arial" w:cs="Arial"/>
          <w:b/>
          <w:color w:val="0000FF"/>
          <w:sz w:val="28"/>
          <w:szCs w:val="28"/>
        </w:rPr>
      </w:pPr>
    </w:p>
    <w:p w:rsidR="00FF3EC3" w:rsidRDefault="008D3D3E">
      <w:pPr>
        <w:rPr>
          <w:rFonts w:ascii="Comic Sans MS" w:hAnsi="Comic Sans MS"/>
          <w:color w:val="000000"/>
          <w:sz w:val="20"/>
          <w:szCs w:val="20"/>
          <w:lang w:eastAsia="en-CA"/>
        </w:rPr>
      </w:pPr>
      <w:r w:rsidRPr="008D3D3E">
        <w:rPr>
          <w:noProof/>
          <w:lang w:eastAsia="en-CA"/>
        </w:rPr>
        <w:pict>
          <v:shape id="_x0000_s1040" type="#_x0000_t202" style="position:absolute;margin-left:0;margin-top:.8pt;width:185.35pt;height:590.8pt;z-index:251660288;mso-position-horizontal:center">
            <v:textbox style="layout-flow:vertical;mso-fit-shape-to-text:t">
              <w:txbxContent>
                <w:p w:rsidR="00874FE2" w:rsidRPr="007D3B21" w:rsidRDefault="00874FE2">
                  <w:pPr>
                    <w:rPr>
                      <w:rFonts w:ascii="Arial" w:hAnsi="Arial" w:cs="Arial"/>
                      <w:b/>
                      <w:sz w:val="144"/>
                    </w:rPr>
                  </w:pPr>
                  <w:r w:rsidRPr="007D3B21">
                    <w:rPr>
                      <w:rFonts w:ascii="Arial" w:hAnsi="Arial" w:cs="Arial"/>
                      <w:b/>
                      <w:sz w:val="144"/>
                    </w:rPr>
                    <w:t>THE DIFFERENCE BEWEEN WANTS AND NEEDS</w:t>
                  </w:r>
                </w:p>
              </w:txbxContent>
            </v:textbox>
          </v:shape>
        </w:pict>
      </w:r>
      <w:r w:rsidR="00FF3EC3">
        <w:rPr>
          <w:rFonts w:ascii="Comic Sans MS" w:hAnsi="Comic Sans MS"/>
          <w:color w:val="000000"/>
          <w:sz w:val="20"/>
          <w:szCs w:val="20"/>
          <w:lang w:eastAsia="en-CA"/>
        </w:rPr>
        <w:br w:type="page"/>
      </w:r>
    </w:p>
    <w:p w:rsidR="00FF3EC3" w:rsidRDefault="008D3D3E">
      <w:pPr>
        <w:rPr>
          <w:rFonts w:ascii="Comic Sans MS" w:hAnsi="Comic Sans MS"/>
          <w:color w:val="000000"/>
          <w:sz w:val="20"/>
          <w:szCs w:val="20"/>
          <w:lang w:eastAsia="en-CA"/>
        </w:rPr>
      </w:pPr>
      <w:r w:rsidRPr="008D3D3E">
        <w:rPr>
          <w:noProof/>
          <w:lang w:eastAsia="en-CA"/>
        </w:rPr>
        <w:lastRenderedPageBreak/>
        <w:pict>
          <v:shape id="_x0000_s1041" type="#_x0000_t202" style="position:absolute;margin-left:67.5pt;margin-top:61.7pt;width:185.5pt;height:688.85pt;z-index:251662336">
            <v:textbox style="layout-flow:vertical;mso-fit-shape-to-text:t">
              <w:txbxContent>
                <w:p w:rsidR="00874FE2" w:rsidRPr="00DE208F" w:rsidRDefault="00874FE2">
                  <w:pPr>
                    <w:rPr>
                      <w:rFonts w:ascii="Arial" w:hAnsi="Arial" w:cs="Arial"/>
                      <w:b/>
                      <w:sz w:val="144"/>
                    </w:rPr>
                  </w:pPr>
                  <w:r w:rsidRPr="00DE208F">
                    <w:rPr>
                      <w:rFonts w:ascii="Arial" w:hAnsi="Arial" w:cs="Arial"/>
                      <w:b/>
                      <w:sz w:val="144"/>
                    </w:rPr>
                    <w:t>CONSUMER AWARENESS AND ADVERTISING</w:t>
                  </w:r>
                </w:p>
              </w:txbxContent>
            </v:textbox>
          </v:shape>
        </w:pict>
      </w:r>
      <w:r w:rsidR="00FF3EC3">
        <w:rPr>
          <w:rFonts w:ascii="Comic Sans MS" w:hAnsi="Comic Sans MS"/>
          <w:color w:val="000000"/>
          <w:sz w:val="20"/>
          <w:szCs w:val="20"/>
          <w:lang w:eastAsia="en-CA"/>
        </w:rPr>
        <w:br w:type="page"/>
      </w:r>
    </w:p>
    <w:p w:rsidR="00FF3EC3" w:rsidRDefault="008D3D3E">
      <w:pPr>
        <w:rPr>
          <w:rFonts w:ascii="Comic Sans MS" w:hAnsi="Comic Sans MS"/>
          <w:color w:val="000000"/>
          <w:sz w:val="20"/>
          <w:szCs w:val="20"/>
          <w:lang w:val="en-US" w:eastAsia="en-CA"/>
        </w:rPr>
      </w:pPr>
      <w:r w:rsidRPr="008D3D3E">
        <w:rPr>
          <w:noProof/>
          <w:lang w:eastAsia="en-CA"/>
        </w:rPr>
        <w:lastRenderedPageBreak/>
        <w:pict>
          <v:shape id="_x0000_s1042" type="#_x0000_t202" style="position:absolute;margin-left:0;margin-top:29.5pt;width:185.45pt;height:636pt;z-index:251663360;mso-position-horizontal:center">
            <v:textbox style="layout-flow:vertical;mso-next-textbox:#_x0000_s1042;mso-fit-shape-to-text:t">
              <w:txbxContent>
                <w:p w:rsidR="00874FE2" w:rsidRPr="00DE208F" w:rsidRDefault="00874FE2">
                  <w:pPr>
                    <w:rPr>
                      <w:rFonts w:ascii="Arial" w:hAnsi="Arial" w:cs="Arial"/>
                      <w:b/>
                      <w:sz w:val="144"/>
                    </w:rPr>
                  </w:pPr>
                  <w:r w:rsidRPr="00DE208F">
                    <w:rPr>
                      <w:rFonts w:ascii="Arial" w:hAnsi="Arial" w:cs="Arial"/>
                      <w:b/>
                      <w:sz w:val="144"/>
                    </w:rPr>
                    <w:t>FRAUD AND ITS CONSEQUENCES</w:t>
                  </w:r>
                </w:p>
              </w:txbxContent>
            </v:textbox>
          </v:shape>
        </w:pict>
      </w:r>
      <w:r w:rsidR="00FF3EC3">
        <w:rPr>
          <w:rFonts w:ascii="Comic Sans MS" w:hAnsi="Comic Sans MS"/>
          <w:color w:val="000000"/>
          <w:sz w:val="20"/>
          <w:szCs w:val="20"/>
          <w:lang w:val="en-US" w:eastAsia="en-CA"/>
        </w:rPr>
        <w:br w:type="page"/>
      </w:r>
    </w:p>
    <w:p w:rsidR="00FF3EC3" w:rsidRDefault="008D3D3E">
      <w:pPr>
        <w:rPr>
          <w:rFonts w:ascii="Comic Sans MS" w:hAnsi="Comic Sans MS"/>
          <w:color w:val="000000"/>
          <w:sz w:val="20"/>
          <w:szCs w:val="20"/>
          <w:lang w:val="en-US" w:eastAsia="en-CA"/>
        </w:rPr>
      </w:pPr>
      <w:r w:rsidRPr="008D3D3E">
        <w:rPr>
          <w:noProof/>
          <w:lang w:eastAsia="en-CA"/>
        </w:rPr>
        <w:lastRenderedPageBreak/>
        <w:pict>
          <v:shape id="_x0000_s1043" type="#_x0000_t202" style="position:absolute;margin-left:53.25pt;margin-top:43.1pt;width:185.8pt;height:651.35pt;z-index:251664384">
            <v:textbox style="layout-flow:vertical;mso-fit-shape-to-text:t">
              <w:txbxContent>
                <w:p w:rsidR="00874FE2" w:rsidRPr="006B7EAD" w:rsidRDefault="00874FE2">
                  <w:pPr>
                    <w:rPr>
                      <w:rFonts w:ascii="Arial" w:hAnsi="Arial" w:cs="Arial"/>
                      <w:b/>
                      <w:sz w:val="144"/>
                    </w:rPr>
                  </w:pPr>
                  <w:r w:rsidRPr="006B7EAD">
                    <w:rPr>
                      <w:rFonts w:ascii="Arial" w:hAnsi="Arial" w:cs="Arial"/>
                      <w:b/>
                      <w:sz w:val="144"/>
                    </w:rPr>
                    <w:t>FUTURE CONSEQUENCES OF FINANCIAL DECISIONS</w:t>
                  </w:r>
                </w:p>
              </w:txbxContent>
            </v:textbox>
          </v:shape>
        </w:pict>
      </w:r>
      <w:r w:rsidR="00FF3EC3">
        <w:rPr>
          <w:rFonts w:ascii="Comic Sans MS" w:hAnsi="Comic Sans MS"/>
          <w:color w:val="000000"/>
          <w:sz w:val="20"/>
          <w:szCs w:val="20"/>
          <w:lang w:val="en-US" w:eastAsia="en-CA"/>
        </w:rPr>
        <w:br w:type="page"/>
      </w:r>
    </w:p>
    <w:p w:rsidR="00FF3EC3" w:rsidRDefault="008D3D3E">
      <w:pPr>
        <w:rPr>
          <w:rFonts w:ascii="Comic Sans MS" w:hAnsi="Comic Sans MS"/>
          <w:color w:val="000000"/>
          <w:sz w:val="20"/>
          <w:szCs w:val="20"/>
          <w:lang w:val="en-US" w:eastAsia="en-CA"/>
        </w:rPr>
      </w:pPr>
      <w:r w:rsidRPr="008D3D3E">
        <w:rPr>
          <w:noProof/>
          <w:lang w:eastAsia="en-CA"/>
        </w:rPr>
        <w:lastRenderedPageBreak/>
        <w:pict>
          <v:shape id="_x0000_s1044" type="#_x0000_t202" style="position:absolute;margin-left:0;margin-top:.8pt;width:185.85pt;height:627.5pt;z-index:251665408;mso-position-horizontal:center">
            <v:textbox style="layout-flow:vertical;mso-fit-shape-to-text:t">
              <w:txbxContent>
                <w:p w:rsidR="00874FE2" w:rsidRPr="006B7EAD" w:rsidRDefault="00874FE2">
                  <w:pPr>
                    <w:rPr>
                      <w:rFonts w:ascii="Arial" w:hAnsi="Arial" w:cs="Arial"/>
                      <w:b/>
                      <w:sz w:val="44"/>
                    </w:rPr>
                  </w:pPr>
                  <w:r w:rsidRPr="006B7EAD">
                    <w:rPr>
                      <w:rFonts w:ascii="Arial" w:hAnsi="Arial" w:cs="Arial"/>
                      <w:b/>
                      <w:sz w:val="144"/>
                    </w:rPr>
                    <w:t>HOW TO PLAN FOR LIFE AFTER HIGH SCHOOL</w:t>
                  </w:r>
                </w:p>
              </w:txbxContent>
            </v:textbox>
          </v:shape>
        </w:pict>
      </w:r>
      <w:r w:rsidR="00FF3EC3">
        <w:rPr>
          <w:rFonts w:ascii="Comic Sans MS" w:hAnsi="Comic Sans MS"/>
          <w:color w:val="000000"/>
          <w:sz w:val="20"/>
          <w:szCs w:val="20"/>
          <w:lang w:val="en-US" w:eastAsia="en-CA"/>
        </w:rPr>
        <w:br w:type="page"/>
      </w:r>
    </w:p>
    <w:p w:rsidR="00FF3EC3" w:rsidRDefault="00FF3EC3">
      <w:pPr>
        <w:rPr>
          <w:rFonts w:ascii="Comic Sans MS" w:hAnsi="Comic Sans MS"/>
          <w:color w:val="000000"/>
          <w:sz w:val="20"/>
          <w:szCs w:val="20"/>
          <w:lang w:eastAsia="en-CA"/>
        </w:rPr>
      </w:pPr>
    </w:p>
    <w:tbl>
      <w:tblPr>
        <w:tblpPr w:leftFromText="180" w:rightFromText="180" w:vertAnchor="page" w:horzAnchor="margin" w:tblpY="1426"/>
        <w:tblW w:w="9980" w:type="dxa"/>
        <w:tblLayout w:type="fixed"/>
        <w:tblCellMar>
          <w:top w:w="10" w:type="dxa"/>
          <w:left w:w="60" w:type="dxa"/>
          <w:bottom w:w="10" w:type="dxa"/>
          <w:right w:w="60" w:type="dxa"/>
        </w:tblCellMar>
        <w:tblLook w:val="01E0"/>
      </w:tblPr>
      <w:tblGrid>
        <w:gridCol w:w="6"/>
        <w:gridCol w:w="1269"/>
        <w:gridCol w:w="7196"/>
        <w:gridCol w:w="1509"/>
      </w:tblGrid>
      <w:tr w:rsidR="00FF3EC3" w:rsidRPr="002A2E6C" w:rsidTr="00AF30F2">
        <w:tc>
          <w:tcPr>
            <w:tcW w:w="8470" w:type="dxa"/>
            <w:gridSpan w:val="3"/>
            <w:tcBorders>
              <w:bottom w:val="thinThickSmallGap" w:sz="24" w:space="0" w:color="auto"/>
            </w:tcBorders>
          </w:tcPr>
          <w:p w:rsidR="00FF3EC3" w:rsidRPr="00C118E0" w:rsidRDefault="00FF3EC3" w:rsidP="00AF30F2">
            <w:pPr>
              <w:pStyle w:val="DayTitle"/>
              <w:rPr>
                <w:rFonts w:cs="Arial"/>
              </w:rPr>
            </w:pPr>
            <w:r>
              <w:rPr>
                <w:rFonts w:cs="Arial"/>
              </w:rPr>
              <w:t>Activity 4</w:t>
            </w:r>
            <w:r w:rsidRPr="00C118E0">
              <w:rPr>
                <w:rFonts w:cs="Arial"/>
              </w:rPr>
              <w:t xml:space="preserve">: </w:t>
            </w:r>
            <w:r>
              <w:rPr>
                <w:rFonts w:cs="Arial"/>
                <w:lang w:eastAsia="en-CA"/>
              </w:rPr>
              <w:t>Merge with TIPS4RM</w:t>
            </w:r>
          </w:p>
        </w:tc>
        <w:tc>
          <w:tcPr>
            <w:tcW w:w="1510" w:type="dxa"/>
            <w:tcBorders>
              <w:bottom w:val="thinThickSmallGap" w:sz="24" w:space="0" w:color="auto"/>
            </w:tcBorders>
            <w:vAlign w:val="bottom"/>
          </w:tcPr>
          <w:p w:rsidR="00FF3EC3" w:rsidRPr="00C118E0" w:rsidRDefault="00FF3EC3" w:rsidP="00AF30F2">
            <w:pPr>
              <w:pStyle w:val="GradeTitle"/>
            </w:pPr>
            <w:r w:rsidRPr="00C118E0">
              <w:t xml:space="preserve">FL PL </w:t>
            </w:r>
          </w:p>
        </w:tc>
      </w:tr>
      <w:tr w:rsidR="00FF3EC3" w:rsidRPr="003A7283" w:rsidTr="00AF30F2">
        <w:trPr>
          <w:gridBefore w:val="1"/>
          <w:trHeight w:val="2228"/>
        </w:trPr>
        <w:tc>
          <w:tcPr>
            <w:tcW w:w="1270" w:type="dxa"/>
            <w:tcBorders>
              <w:top w:val="thinThickSmallGap" w:sz="24" w:space="0" w:color="auto"/>
              <w:right w:val="single" w:sz="4" w:space="0" w:color="auto"/>
            </w:tcBorders>
            <w:vAlign w:val="bottom"/>
          </w:tcPr>
          <w:p w:rsidR="00FF3EC3" w:rsidRPr="003A7283" w:rsidRDefault="00FF3EC3" w:rsidP="00AF30F2">
            <w:pPr>
              <w:pStyle w:val="timetext"/>
              <w:rPr>
                <w:rFonts w:ascii="Arial" w:hAnsi="Arial" w:cs="Arial"/>
                <w:szCs w:val="20"/>
              </w:rPr>
            </w:pPr>
          </w:p>
          <w:p w:rsidR="00FF3EC3" w:rsidRPr="003A7283" w:rsidRDefault="00FF3EC3" w:rsidP="003A7283">
            <w:pPr>
              <w:pStyle w:val="timetext"/>
              <w:jc w:val="left"/>
              <w:rPr>
                <w:rFonts w:ascii="Arial" w:hAnsi="Arial" w:cs="Arial"/>
                <w:szCs w:val="20"/>
              </w:rPr>
            </w:pPr>
            <w:r w:rsidRPr="003A7283">
              <w:rPr>
                <w:rFonts w:ascii="Arial" w:hAnsi="Arial" w:cs="Arial"/>
                <w:szCs w:val="20"/>
              </w:rPr>
              <w:t>35 min</w:t>
            </w:r>
          </w:p>
        </w:tc>
        <w:tc>
          <w:tcPr>
            <w:tcW w:w="7200" w:type="dxa"/>
            <w:tcBorders>
              <w:top w:val="thinThickSmallGap" w:sz="24" w:space="0" w:color="auto"/>
              <w:left w:val="single" w:sz="4" w:space="0" w:color="auto"/>
              <w:bottom w:val="single" w:sz="4" w:space="0" w:color="auto"/>
              <w:right w:val="single" w:sz="4" w:space="0" w:color="auto"/>
            </w:tcBorders>
          </w:tcPr>
          <w:p w:rsidR="003B274E" w:rsidRPr="003A7283" w:rsidRDefault="003B274E" w:rsidP="003B274E">
            <w:pPr>
              <w:pStyle w:val="DayTableSubHead"/>
              <w:rPr>
                <w:rFonts w:cs="Arial"/>
                <w:szCs w:val="20"/>
              </w:rPr>
            </w:pPr>
            <w:r w:rsidRPr="003A7283">
              <w:rPr>
                <w:rFonts w:cs="Arial"/>
                <w:szCs w:val="20"/>
              </w:rPr>
              <w:t>Professional Learning Goals</w:t>
            </w:r>
          </w:p>
          <w:p w:rsidR="00FF3EC3" w:rsidRPr="003A7283" w:rsidRDefault="00FF3EC3" w:rsidP="00AA0A9E">
            <w:pPr>
              <w:pStyle w:val="DayTableBullet"/>
              <w:numPr>
                <w:ilvl w:val="0"/>
                <w:numId w:val="22"/>
              </w:numPr>
              <w:rPr>
                <w:rFonts w:ascii="Arial" w:hAnsi="Arial" w:cs="Arial"/>
                <w:szCs w:val="20"/>
              </w:rPr>
            </w:pPr>
            <w:r w:rsidRPr="003A7283">
              <w:rPr>
                <w:rFonts w:ascii="Arial" w:hAnsi="Arial" w:cs="Arial"/>
                <w:color w:val="000000"/>
                <w:szCs w:val="20"/>
                <w:lang w:eastAsia="en-CA"/>
              </w:rPr>
              <w:t>Become more familiar with a financial literacy lesson</w:t>
            </w:r>
          </w:p>
          <w:p w:rsidR="00FF3EC3" w:rsidRPr="003A7283" w:rsidRDefault="00FF3EC3" w:rsidP="00AA0A9E">
            <w:pPr>
              <w:pStyle w:val="DayTableBullet"/>
              <w:numPr>
                <w:ilvl w:val="0"/>
                <w:numId w:val="22"/>
              </w:numPr>
              <w:rPr>
                <w:rFonts w:ascii="Arial" w:hAnsi="Arial" w:cs="Arial"/>
                <w:szCs w:val="20"/>
              </w:rPr>
            </w:pPr>
            <w:r w:rsidRPr="003A7283">
              <w:rPr>
                <w:rFonts w:ascii="Arial" w:hAnsi="Arial" w:cs="Arial"/>
                <w:szCs w:val="20"/>
              </w:rPr>
              <w:t>Determine opportunities to merge one (or more) Financial Literacy lessons into the TIPS4RM Planning Schedule</w:t>
            </w:r>
          </w:p>
          <w:p w:rsidR="00FF3EC3" w:rsidRPr="003A7283" w:rsidRDefault="00FF3EC3" w:rsidP="00AF30F2">
            <w:pPr>
              <w:tabs>
                <w:tab w:val="left" w:pos="1245"/>
              </w:tabs>
              <w:rPr>
                <w:rFonts w:ascii="Arial" w:hAnsi="Arial" w:cs="Arial"/>
                <w:sz w:val="20"/>
                <w:szCs w:val="20"/>
              </w:rPr>
            </w:pPr>
          </w:p>
        </w:tc>
        <w:tc>
          <w:tcPr>
            <w:tcW w:w="1510" w:type="dxa"/>
            <w:tcBorders>
              <w:top w:val="thinThickSmallGap" w:sz="24" w:space="0" w:color="auto"/>
              <w:left w:val="single" w:sz="4" w:space="0" w:color="auto"/>
              <w:bottom w:val="single" w:sz="4" w:space="0" w:color="auto"/>
            </w:tcBorders>
          </w:tcPr>
          <w:p w:rsidR="00FF3EC3" w:rsidRPr="003A7283" w:rsidRDefault="00FF3EC3" w:rsidP="00AF30F2">
            <w:pPr>
              <w:pStyle w:val="MaterialHead"/>
              <w:rPr>
                <w:rFonts w:cs="Arial"/>
                <w:sz w:val="20"/>
                <w:szCs w:val="20"/>
              </w:rPr>
            </w:pPr>
            <w:r w:rsidRPr="003A7283">
              <w:rPr>
                <w:rFonts w:cs="Arial"/>
                <w:sz w:val="20"/>
                <w:szCs w:val="20"/>
              </w:rPr>
              <w:t>Materials</w:t>
            </w:r>
          </w:p>
          <w:p w:rsidR="00FF3EC3" w:rsidRPr="003A7283" w:rsidRDefault="00FF3EC3" w:rsidP="00AF30F2">
            <w:pPr>
              <w:pStyle w:val="MaterialBullet"/>
              <w:rPr>
                <w:rFonts w:ascii="Arial" w:hAnsi="Arial" w:cs="Arial"/>
                <w:sz w:val="20"/>
                <w:szCs w:val="20"/>
              </w:rPr>
            </w:pPr>
            <w:r w:rsidRPr="003A7283">
              <w:rPr>
                <w:rFonts w:ascii="Arial" w:hAnsi="Arial" w:cs="Arial"/>
                <w:sz w:val="20"/>
                <w:szCs w:val="20"/>
              </w:rPr>
              <w:t xml:space="preserve">Cards made from BLM APP 1  </w:t>
            </w:r>
          </w:p>
          <w:p w:rsidR="00FF3EC3" w:rsidRPr="003A7283" w:rsidRDefault="00FF3EC3" w:rsidP="00AF30F2">
            <w:pPr>
              <w:pStyle w:val="MaterialBullet"/>
              <w:rPr>
                <w:rFonts w:ascii="Arial" w:hAnsi="Arial" w:cs="Arial"/>
                <w:sz w:val="20"/>
                <w:szCs w:val="20"/>
              </w:rPr>
            </w:pPr>
            <w:r w:rsidRPr="003A7283">
              <w:rPr>
                <w:rFonts w:ascii="Arial" w:hAnsi="Arial" w:cs="Arial"/>
                <w:sz w:val="20"/>
                <w:szCs w:val="20"/>
              </w:rPr>
              <w:t>BLM 4.1 – 4.2</w:t>
            </w:r>
          </w:p>
          <w:p w:rsidR="00FF3EC3" w:rsidRPr="003A7283" w:rsidRDefault="00FF3EC3" w:rsidP="00AF30F2">
            <w:pPr>
              <w:pStyle w:val="MaterialBullet"/>
              <w:rPr>
                <w:rFonts w:ascii="Arial" w:hAnsi="Arial" w:cs="Arial"/>
                <w:sz w:val="20"/>
                <w:szCs w:val="20"/>
              </w:rPr>
            </w:pPr>
            <w:r w:rsidRPr="003A7283">
              <w:rPr>
                <w:rFonts w:ascii="Arial" w:hAnsi="Arial" w:cs="Arial"/>
                <w:sz w:val="20"/>
                <w:szCs w:val="20"/>
              </w:rPr>
              <w:t xml:space="preserve">Copies of each of the 4 FL Lessons </w:t>
            </w:r>
          </w:p>
          <w:p w:rsidR="00FF3EC3" w:rsidRPr="003A7283" w:rsidRDefault="00FF3EC3" w:rsidP="00AF30F2">
            <w:pPr>
              <w:pStyle w:val="MaterialBullet"/>
              <w:rPr>
                <w:rFonts w:ascii="Arial" w:hAnsi="Arial" w:cs="Arial"/>
                <w:sz w:val="20"/>
                <w:szCs w:val="20"/>
              </w:rPr>
            </w:pPr>
            <w:r w:rsidRPr="003A7283">
              <w:rPr>
                <w:rFonts w:ascii="Arial" w:hAnsi="Arial" w:cs="Arial"/>
                <w:sz w:val="20"/>
                <w:szCs w:val="20"/>
              </w:rPr>
              <w:t>Large copies of the TIPS4RM Planning Schedule for posting</w:t>
            </w:r>
          </w:p>
          <w:p w:rsidR="00FF3EC3" w:rsidRPr="003A7283" w:rsidRDefault="00FF3EC3" w:rsidP="00AF30F2">
            <w:pPr>
              <w:pStyle w:val="MaterialBullet"/>
              <w:rPr>
                <w:rFonts w:ascii="Arial" w:hAnsi="Arial" w:cs="Arial"/>
                <w:sz w:val="20"/>
                <w:szCs w:val="20"/>
              </w:rPr>
            </w:pPr>
            <w:r w:rsidRPr="003A7283">
              <w:rPr>
                <w:rFonts w:ascii="Arial" w:hAnsi="Arial" w:cs="Arial"/>
                <w:sz w:val="20"/>
                <w:szCs w:val="20"/>
              </w:rPr>
              <w:t>Sticky notes</w:t>
            </w:r>
          </w:p>
        </w:tc>
      </w:tr>
      <w:tr w:rsidR="00FF3EC3" w:rsidRPr="003A7283" w:rsidTr="00AF30F2">
        <w:trPr>
          <w:gridBefore w:val="1"/>
          <w:trHeight w:val="105"/>
        </w:trPr>
        <w:tc>
          <w:tcPr>
            <w:tcW w:w="1270" w:type="dxa"/>
            <w:tcBorders>
              <w:right w:val="single" w:sz="4" w:space="0" w:color="auto"/>
            </w:tcBorders>
            <w:shd w:val="clear" w:color="auto" w:fill="669900"/>
          </w:tcPr>
          <w:p w:rsidR="00FF3EC3" w:rsidRPr="003A7283" w:rsidRDefault="00FF3EC3" w:rsidP="00175847">
            <w:pPr>
              <w:pStyle w:val="MindsOn"/>
            </w:pPr>
          </w:p>
        </w:tc>
        <w:tc>
          <w:tcPr>
            <w:tcW w:w="7200" w:type="dxa"/>
            <w:vMerge w:val="restart"/>
            <w:tcBorders>
              <w:top w:val="single" w:sz="4" w:space="0" w:color="auto"/>
              <w:left w:val="single" w:sz="4" w:space="0" w:color="auto"/>
              <w:right w:val="single" w:sz="4" w:space="0" w:color="auto"/>
            </w:tcBorders>
          </w:tcPr>
          <w:p w:rsidR="00FF3EC3" w:rsidRPr="003A7283" w:rsidRDefault="00FF3EC3" w:rsidP="00AF30F2">
            <w:pPr>
              <w:pStyle w:val="DayTableSubHead"/>
              <w:rPr>
                <w:rFonts w:cs="Arial"/>
                <w:szCs w:val="20"/>
              </w:rPr>
            </w:pPr>
            <w:r w:rsidRPr="003A7283">
              <w:rPr>
                <w:rFonts w:cs="Arial"/>
                <w:szCs w:val="20"/>
              </w:rPr>
              <w:t xml:space="preserve"> Whole Group  </w:t>
            </w:r>
            <w:r w:rsidRPr="003A7283">
              <w:rPr>
                <w:rFonts w:cs="Arial"/>
                <w:szCs w:val="20"/>
              </w:rPr>
              <w:sym w:font="Wingdings" w:char="F0E0"/>
            </w:r>
            <w:r w:rsidRPr="003A7283">
              <w:rPr>
                <w:rFonts w:cs="Arial"/>
                <w:szCs w:val="20"/>
              </w:rPr>
              <w:t xml:space="preserve">  Identify Groupings </w:t>
            </w:r>
          </w:p>
          <w:p w:rsidR="004776BE" w:rsidRPr="003A7283" w:rsidRDefault="004776BE" w:rsidP="004776BE">
            <w:pPr>
              <w:pStyle w:val="DayTableSubHead"/>
              <w:rPr>
                <w:rFonts w:cs="Arial"/>
                <w:szCs w:val="20"/>
              </w:rPr>
            </w:pPr>
            <w:r w:rsidRPr="003A7283">
              <w:rPr>
                <w:rFonts w:cs="Arial"/>
                <w:szCs w:val="20"/>
              </w:rPr>
              <w:t xml:space="preserve"> </w:t>
            </w:r>
          </w:p>
          <w:p w:rsidR="00E55935" w:rsidRDefault="00E55935" w:rsidP="00E55935">
            <w:pPr>
              <w:pStyle w:val="DayTableSubHead"/>
              <w:rPr>
                <w:rFonts w:cs="Arial"/>
                <w:b w:val="0"/>
                <w:szCs w:val="20"/>
                <w:u w:val="none"/>
              </w:rPr>
            </w:pPr>
            <w:r w:rsidRPr="00AE06B7">
              <w:rPr>
                <w:rFonts w:cs="Arial"/>
                <w:b w:val="0"/>
                <w:szCs w:val="20"/>
                <w:u w:val="none"/>
              </w:rPr>
              <w:t>Post 4 cards BLM APP 1, Appendix 1</w:t>
            </w:r>
            <w:r>
              <w:rPr>
                <w:rFonts w:cs="Arial"/>
                <w:b w:val="0"/>
                <w:szCs w:val="20"/>
                <w:u w:val="none"/>
              </w:rPr>
              <w:t>,</w:t>
            </w:r>
            <w:r w:rsidRPr="00AE06B7">
              <w:rPr>
                <w:rFonts w:cs="Arial"/>
                <w:b w:val="0"/>
                <w:szCs w:val="20"/>
                <w:u w:val="none"/>
              </w:rPr>
              <w:t xml:space="preserve"> found at back of guide</w:t>
            </w:r>
            <w:r>
              <w:rPr>
                <w:rFonts w:cs="Arial"/>
                <w:b w:val="0"/>
                <w:szCs w:val="20"/>
                <w:u w:val="none"/>
              </w:rPr>
              <w:t>,</w:t>
            </w:r>
            <w:r w:rsidRPr="00AE06B7">
              <w:rPr>
                <w:rFonts w:cs="Arial"/>
                <w:b w:val="0"/>
                <w:szCs w:val="20"/>
                <w:u w:val="none"/>
              </w:rPr>
              <w:t xml:space="preserve"> in different </w:t>
            </w:r>
            <w:r>
              <w:rPr>
                <w:rFonts w:cs="Arial"/>
                <w:b w:val="0"/>
                <w:szCs w:val="20"/>
                <w:u w:val="none"/>
              </w:rPr>
              <w:t>locations</w:t>
            </w:r>
            <w:r w:rsidRPr="00AE06B7">
              <w:rPr>
                <w:rFonts w:cs="Arial"/>
                <w:b w:val="0"/>
                <w:szCs w:val="20"/>
                <w:u w:val="none"/>
              </w:rPr>
              <w:t xml:space="preserve"> in the room. </w:t>
            </w:r>
            <w:r>
              <w:rPr>
                <w:rFonts w:cs="Arial"/>
                <w:b w:val="0"/>
                <w:szCs w:val="20"/>
                <w:u w:val="none"/>
              </w:rPr>
              <w:t xml:space="preserve"> </w:t>
            </w:r>
          </w:p>
          <w:p w:rsidR="00E55935" w:rsidRPr="00AE06B7" w:rsidRDefault="00E55935" w:rsidP="00E55935">
            <w:pPr>
              <w:pStyle w:val="DayTableSubHead"/>
              <w:rPr>
                <w:rFonts w:cs="Arial"/>
                <w:b w:val="0"/>
                <w:szCs w:val="20"/>
                <w:u w:val="none"/>
              </w:rPr>
            </w:pPr>
          </w:p>
          <w:p w:rsidR="00FF3EC3" w:rsidRPr="00E55935" w:rsidRDefault="00E55935" w:rsidP="00E55935">
            <w:pPr>
              <w:pStyle w:val="DayTableSubHead"/>
              <w:rPr>
                <w:rFonts w:cs="Arial"/>
                <w:b w:val="0"/>
                <w:szCs w:val="20"/>
                <w:u w:val="none"/>
              </w:rPr>
            </w:pPr>
            <w:r w:rsidRPr="00AE06B7">
              <w:rPr>
                <w:rFonts w:cs="Arial"/>
                <w:b w:val="0"/>
                <w:szCs w:val="20"/>
                <w:u w:val="none"/>
              </w:rPr>
              <w:t xml:space="preserve">Participants select a course and lesson to </w:t>
            </w:r>
            <w:r>
              <w:rPr>
                <w:rFonts w:cs="Arial"/>
                <w:b w:val="0"/>
                <w:szCs w:val="20"/>
                <w:u w:val="none"/>
              </w:rPr>
              <w:t>use</w:t>
            </w:r>
            <w:r w:rsidRPr="00AE06B7">
              <w:rPr>
                <w:rFonts w:cs="Arial"/>
                <w:b w:val="0"/>
                <w:szCs w:val="20"/>
                <w:u w:val="none"/>
              </w:rPr>
              <w:t xml:space="preserve"> throughout this activity. They will go to the </w:t>
            </w:r>
            <w:r>
              <w:rPr>
                <w:rFonts w:cs="Arial"/>
                <w:b w:val="0"/>
                <w:szCs w:val="20"/>
                <w:u w:val="none"/>
              </w:rPr>
              <w:t xml:space="preserve">location where the corresponding course </w:t>
            </w:r>
            <w:r w:rsidRPr="00AE06B7">
              <w:rPr>
                <w:rFonts w:cs="Arial"/>
                <w:b w:val="0"/>
                <w:szCs w:val="20"/>
                <w:u w:val="none"/>
              </w:rPr>
              <w:t>card</w:t>
            </w:r>
            <w:r>
              <w:rPr>
                <w:rFonts w:cs="Arial"/>
                <w:b w:val="0"/>
                <w:szCs w:val="20"/>
                <w:u w:val="none"/>
              </w:rPr>
              <w:t xml:space="preserve"> is posted</w:t>
            </w:r>
            <w:r w:rsidRPr="00AE06B7">
              <w:rPr>
                <w:rFonts w:cs="Arial"/>
                <w:b w:val="0"/>
                <w:szCs w:val="20"/>
                <w:u w:val="none"/>
              </w:rPr>
              <w:t>, and find 3 – 4 others to work with.</w:t>
            </w:r>
            <w:r w:rsidR="003C4D9B">
              <w:rPr>
                <w:rFonts w:cs="Arial"/>
                <w:b w:val="0"/>
                <w:szCs w:val="20"/>
                <w:u w:val="none"/>
              </w:rPr>
              <w:t xml:space="preserve"> In their small group they share their reason for selecting this lesson/course.</w:t>
            </w:r>
          </w:p>
        </w:tc>
        <w:tc>
          <w:tcPr>
            <w:tcW w:w="1510" w:type="dxa"/>
            <w:vMerge w:val="restart"/>
            <w:tcBorders>
              <w:top w:val="single" w:sz="4" w:space="0" w:color="auto"/>
              <w:left w:val="single" w:sz="4" w:space="0" w:color="auto"/>
            </w:tcBorders>
          </w:tcPr>
          <w:p w:rsidR="003A7283" w:rsidRPr="003A7283" w:rsidRDefault="003A7283" w:rsidP="003A7283">
            <w:pPr>
              <w:pStyle w:val="DayTableSubHead"/>
              <w:rPr>
                <w:rFonts w:cs="Arial"/>
                <w:b w:val="0"/>
                <w:szCs w:val="20"/>
                <w:u w:val="none"/>
              </w:rPr>
            </w:pPr>
          </w:p>
          <w:p w:rsidR="003A7283" w:rsidRPr="003A7283" w:rsidRDefault="003A7283" w:rsidP="003A7283">
            <w:pPr>
              <w:pStyle w:val="DayTableSubHead"/>
              <w:rPr>
                <w:rFonts w:cs="Arial"/>
                <w:b w:val="0"/>
                <w:szCs w:val="20"/>
                <w:u w:val="none"/>
              </w:rPr>
            </w:pPr>
            <w:r w:rsidRPr="003A7283">
              <w:rPr>
                <w:rFonts w:cs="Arial"/>
                <w:b w:val="0"/>
                <w:szCs w:val="20"/>
                <w:u w:val="none"/>
              </w:rPr>
              <w:t>You might want to modify the</w:t>
            </w:r>
          </w:p>
          <w:p w:rsidR="00FF3EC3" w:rsidRPr="003A7283" w:rsidRDefault="003A7283" w:rsidP="003A7283">
            <w:pPr>
              <w:pStyle w:val="SideBarText"/>
              <w:rPr>
                <w:rFonts w:cs="Arial"/>
                <w:sz w:val="20"/>
                <w:szCs w:val="20"/>
              </w:rPr>
            </w:pPr>
            <w:proofErr w:type="gramStart"/>
            <w:r w:rsidRPr="003A7283">
              <w:rPr>
                <w:rFonts w:cs="Arial"/>
                <w:sz w:val="20"/>
                <w:szCs w:val="20"/>
              </w:rPr>
              <w:t>course</w:t>
            </w:r>
            <w:proofErr w:type="gramEnd"/>
            <w:r w:rsidRPr="003A7283">
              <w:rPr>
                <w:rFonts w:cs="Arial"/>
                <w:sz w:val="20"/>
                <w:szCs w:val="20"/>
              </w:rPr>
              <w:t xml:space="preserve"> cards depending on your audience.</w:t>
            </w:r>
          </w:p>
        </w:tc>
      </w:tr>
      <w:tr w:rsidR="00FF3EC3" w:rsidRPr="003A7283" w:rsidTr="00AF30F2">
        <w:trPr>
          <w:gridBefore w:val="1"/>
          <w:trHeight w:val="105"/>
        </w:trPr>
        <w:tc>
          <w:tcPr>
            <w:tcW w:w="1270" w:type="dxa"/>
            <w:tcBorders>
              <w:right w:val="single" w:sz="4" w:space="0" w:color="auto"/>
            </w:tcBorders>
          </w:tcPr>
          <w:p w:rsidR="00FF3EC3" w:rsidRPr="003A7283" w:rsidRDefault="00FF3EC3" w:rsidP="00175847">
            <w:pPr>
              <w:pStyle w:val="MindsOn"/>
            </w:pPr>
            <w:r w:rsidRPr="003A7283">
              <w:t>Minds On…</w:t>
            </w:r>
          </w:p>
        </w:tc>
        <w:tc>
          <w:tcPr>
            <w:tcW w:w="7200" w:type="dxa"/>
            <w:vMerge/>
            <w:tcBorders>
              <w:top w:val="single" w:sz="4" w:space="0" w:color="auto"/>
              <w:left w:val="single" w:sz="4" w:space="0" w:color="auto"/>
              <w:right w:val="single" w:sz="4" w:space="0" w:color="auto"/>
            </w:tcBorders>
          </w:tcPr>
          <w:p w:rsidR="00FF3EC3" w:rsidRPr="003A7283" w:rsidRDefault="00FF3EC3" w:rsidP="00AF30F2">
            <w:pPr>
              <w:pStyle w:val="DayTableSubHead"/>
              <w:rPr>
                <w:rFonts w:cs="Arial"/>
                <w:szCs w:val="20"/>
              </w:rPr>
            </w:pPr>
          </w:p>
        </w:tc>
        <w:tc>
          <w:tcPr>
            <w:tcW w:w="1510" w:type="dxa"/>
            <w:vMerge/>
            <w:tcBorders>
              <w:left w:val="single" w:sz="4" w:space="0" w:color="auto"/>
            </w:tcBorders>
          </w:tcPr>
          <w:p w:rsidR="00FF3EC3" w:rsidRPr="003A7283" w:rsidRDefault="00FF3EC3" w:rsidP="00AF30F2">
            <w:pPr>
              <w:pStyle w:val="SideBarText"/>
              <w:rPr>
                <w:rFonts w:cs="Arial"/>
                <w:sz w:val="20"/>
                <w:szCs w:val="20"/>
              </w:rPr>
            </w:pPr>
          </w:p>
        </w:tc>
      </w:tr>
      <w:tr w:rsidR="00FF3EC3" w:rsidRPr="003A7283" w:rsidTr="00B26B55">
        <w:trPr>
          <w:gridBefore w:val="1"/>
          <w:trHeight w:val="650"/>
        </w:trPr>
        <w:tc>
          <w:tcPr>
            <w:tcW w:w="1270" w:type="dxa"/>
            <w:tcBorders>
              <w:right w:val="single" w:sz="4" w:space="0" w:color="auto"/>
            </w:tcBorders>
          </w:tcPr>
          <w:p w:rsidR="00FF3EC3" w:rsidRPr="003A7283" w:rsidRDefault="00FF3EC3" w:rsidP="00AF30F2">
            <w:pPr>
              <w:pStyle w:val="SideBarText"/>
              <w:rPr>
                <w:rFonts w:cs="Arial"/>
                <w:sz w:val="20"/>
                <w:szCs w:val="20"/>
              </w:rPr>
            </w:pPr>
            <w:r w:rsidRPr="003A7283">
              <w:rPr>
                <w:rFonts w:cs="Arial"/>
                <w:sz w:val="20"/>
                <w:szCs w:val="20"/>
              </w:rPr>
              <w:t>5 min</w:t>
            </w:r>
          </w:p>
        </w:tc>
        <w:tc>
          <w:tcPr>
            <w:tcW w:w="7200" w:type="dxa"/>
            <w:vMerge/>
            <w:tcBorders>
              <w:top w:val="single" w:sz="4" w:space="0" w:color="auto"/>
              <w:left w:val="single" w:sz="4" w:space="0" w:color="auto"/>
              <w:right w:val="single" w:sz="4" w:space="0" w:color="auto"/>
            </w:tcBorders>
          </w:tcPr>
          <w:p w:rsidR="00FF3EC3" w:rsidRPr="003A7283" w:rsidRDefault="00FF3EC3" w:rsidP="00AF30F2">
            <w:pPr>
              <w:pStyle w:val="DayTableSubHead"/>
              <w:rPr>
                <w:rFonts w:cs="Arial"/>
                <w:szCs w:val="20"/>
              </w:rPr>
            </w:pPr>
          </w:p>
        </w:tc>
        <w:tc>
          <w:tcPr>
            <w:tcW w:w="1510" w:type="dxa"/>
            <w:vMerge/>
            <w:tcBorders>
              <w:left w:val="single" w:sz="4" w:space="0" w:color="auto"/>
            </w:tcBorders>
          </w:tcPr>
          <w:p w:rsidR="00FF3EC3" w:rsidRPr="003A7283" w:rsidRDefault="00FF3EC3" w:rsidP="00AF30F2">
            <w:pPr>
              <w:pStyle w:val="SideBarText"/>
              <w:rPr>
                <w:rFonts w:cs="Arial"/>
                <w:sz w:val="20"/>
                <w:szCs w:val="20"/>
              </w:rPr>
            </w:pPr>
          </w:p>
        </w:tc>
      </w:tr>
      <w:tr w:rsidR="00FF3EC3" w:rsidRPr="003A7283" w:rsidTr="00AF30F2">
        <w:trPr>
          <w:gridBefore w:val="1"/>
          <w:trHeight w:val="105"/>
        </w:trPr>
        <w:tc>
          <w:tcPr>
            <w:tcW w:w="1270" w:type="dxa"/>
            <w:tcBorders>
              <w:right w:val="single" w:sz="4" w:space="0" w:color="auto"/>
            </w:tcBorders>
            <w:shd w:val="clear" w:color="auto" w:fill="FF0000"/>
          </w:tcPr>
          <w:p w:rsidR="00FF3EC3" w:rsidRPr="003A7283" w:rsidRDefault="00FF3EC3" w:rsidP="00AF30F2">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FF3EC3" w:rsidRPr="003A7283" w:rsidRDefault="00FF3EC3" w:rsidP="00AF30F2">
            <w:pPr>
              <w:pStyle w:val="DayTableSubHead"/>
              <w:rPr>
                <w:rFonts w:cs="Arial"/>
                <w:szCs w:val="20"/>
              </w:rPr>
            </w:pPr>
            <w:r w:rsidRPr="003A7283">
              <w:rPr>
                <w:rFonts w:cs="Arial"/>
                <w:szCs w:val="20"/>
              </w:rPr>
              <w:t xml:space="preserve">Groups of 3 or 4   </w:t>
            </w:r>
            <w:r w:rsidRPr="003A7283">
              <w:rPr>
                <w:rFonts w:cs="Arial"/>
                <w:szCs w:val="20"/>
              </w:rPr>
              <w:sym w:font="Wingdings" w:char="F0E0"/>
            </w:r>
            <w:r w:rsidRPr="003A7283">
              <w:rPr>
                <w:rFonts w:cs="Arial"/>
                <w:szCs w:val="20"/>
              </w:rPr>
              <w:tab/>
              <w:t>Merging</w:t>
            </w:r>
          </w:p>
          <w:p w:rsidR="00563D4E" w:rsidRDefault="00FF3EC3" w:rsidP="00AF30F2">
            <w:pPr>
              <w:pStyle w:val="DayTableSubHead"/>
              <w:rPr>
                <w:rFonts w:cs="Arial"/>
                <w:b w:val="0"/>
                <w:szCs w:val="20"/>
                <w:u w:val="none"/>
              </w:rPr>
            </w:pPr>
            <w:r w:rsidRPr="003A7283">
              <w:rPr>
                <w:rFonts w:cs="Arial"/>
                <w:b w:val="0"/>
                <w:szCs w:val="20"/>
                <w:u w:val="none"/>
              </w:rPr>
              <w:t xml:space="preserve">Distribute </w:t>
            </w:r>
            <w:r w:rsidR="00563D4E">
              <w:rPr>
                <w:rFonts w:cs="Arial"/>
                <w:b w:val="0"/>
                <w:szCs w:val="20"/>
                <w:u w:val="none"/>
              </w:rPr>
              <w:t xml:space="preserve">TIPS4RM documents </w:t>
            </w:r>
            <w:r w:rsidRPr="003A7283">
              <w:rPr>
                <w:rFonts w:cs="Arial"/>
                <w:b w:val="0"/>
                <w:szCs w:val="20"/>
                <w:u w:val="none"/>
              </w:rPr>
              <w:t>BLM 4.1 for MFM1P</w:t>
            </w:r>
            <w:r w:rsidR="00563D4E">
              <w:rPr>
                <w:rFonts w:cs="Arial"/>
                <w:b w:val="0"/>
                <w:szCs w:val="20"/>
                <w:u w:val="none"/>
              </w:rPr>
              <w:t xml:space="preserve"> or electronically at</w:t>
            </w:r>
            <w:r w:rsidRPr="003A7283">
              <w:rPr>
                <w:rFonts w:cs="Arial"/>
                <w:b w:val="0"/>
                <w:szCs w:val="20"/>
                <w:u w:val="none"/>
              </w:rPr>
              <w:t xml:space="preserve"> </w:t>
            </w:r>
            <w:r w:rsidR="00563D4E">
              <w:t xml:space="preserve"> </w:t>
            </w:r>
            <w:hyperlink r:id="rId10" w:history="1">
              <w:r w:rsidR="00563D4E" w:rsidRPr="00857C9B">
                <w:rPr>
                  <w:rStyle w:val="Hyperlink"/>
                  <w:rFonts w:cs="Arial"/>
                  <w:b w:val="0"/>
                  <w:szCs w:val="20"/>
                </w:rPr>
                <w:t>http://www.edugains.ca/resources/LearningMaterials/TIPS/tips4rm/grade9applied/Overview.pdf</w:t>
              </w:r>
            </w:hyperlink>
          </w:p>
          <w:p w:rsidR="00563D4E" w:rsidRDefault="00563D4E" w:rsidP="00AF30F2">
            <w:pPr>
              <w:pStyle w:val="DayTableSubHead"/>
              <w:rPr>
                <w:rFonts w:cs="Arial"/>
                <w:b w:val="0"/>
                <w:szCs w:val="20"/>
                <w:u w:val="none"/>
              </w:rPr>
            </w:pPr>
            <w:r>
              <w:rPr>
                <w:rFonts w:cs="Arial"/>
                <w:b w:val="0"/>
                <w:szCs w:val="20"/>
                <w:u w:val="none"/>
              </w:rPr>
              <w:t>and BLM 4.2 for MFM2P or electronically at</w:t>
            </w:r>
            <w:r>
              <w:t xml:space="preserve"> </w:t>
            </w:r>
            <w:hyperlink r:id="rId11" w:history="1">
              <w:r w:rsidRPr="00857C9B">
                <w:rPr>
                  <w:rStyle w:val="Hyperlink"/>
                  <w:rFonts w:cs="Arial"/>
                  <w:b w:val="0"/>
                  <w:szCs w:val="20"/>
                </w:rPr>
                <w:t>http://www.edugains.ca/resources/LearningMaterials/TIPS/tips4rm/grade10applied/CourseOverview.pdf</w:t>
              </w:r>
            </w:hyperlink>
          </w:p>
          <w:p w:rsidR="00563D4E" w:rsidRPr="003A7283" w:rsidRDefault="00563D4E" w:rsidP="00AF30F2">
            <w:pPr>
              <w:pStyle w:val="DayTableSubHead"/>
              <w:rPr>
                <w:rFonts w:cs="Arial"/>
                <w:b w:val="0"/>
                <w:szCs w:val="20"/>
                <w:u w:val="none"/>
              </w:rPr>
            </w:pPr>
          </w:p>
          <w:p w:rsidR="00FF3EC3" w:rsidRPr="003A7283" w:rsidRDefault="00FF3EC3" w:rsidP="00AF30F2">
            <w:pPr>
              <w:pStyle w:val="DayTableSubHead"/>
              <w:rPr>
                <w:rFonts w:cs="Arial"/>
                <w:b w:val="0"/>
                <w:szCs w:val="20"/>
                <w:u w:val="none"/>
              </w:rPr>
            </w:pPr>
            <w:r w:rsidRPr="003A7283">
              <w:rPr>
                <w:rFonts w:cs="Arial"/>
                <w:b w:val="0"/>
                <w:szCs w:val="20"/>
                <w:u w:val="none"/>
              </w:rPr>
              <w:t>Distribute</w:t>
            </w:r>
            <w:r w:rsidR="00563D4E">
              <w:rPr>
                <w:rFonts w:cs="Arial"/>
                <w:b w:val="0"/>
                <w:szCs w:val="20"/>
                <w:u w:val="none"/>
              </w:rPr>
              <w:t xml:space="preserve"> FL</w:t>
            </w:r>
            <w:r w:rsidRPr="003A7283">
              <w:rPr>
                <w:rFonts w:cs="Arial"/>
                <w:b w:val="0"/>
                <w:szCs w:val="20"/>
                <w:u w:val="none"/>
              </w:rPr>
              <w:t xml:space="preserve"> lessons selected. </w:t>
            </w:r>
          </w:p>
          <w:p w:rsidR="00FF3EC3" w:rsidRPr="003A7283" w:rsidRDefault="00FF3EC3" w:rsidP="00AF30F2">
            <w:pPr>
              <w:pStyle w:val="DayTableSubHead"/>
              <w:rPr>
                <w:rFonts w:cs="Arial"/>
                <w:b w:val="0"/>
                <w:szCs w:val="20"/>
                <w:u w:val="none"/>
              </w:rPr>
            </w:pPr>
            <w:r w:rsidRPr="003A7283">
              <w:rPr>
                <w:rFonts w:cs="Arial"/>
                <w:b w:val="0"/>
                <w:szCs w:val="20"/>
                <w:u w:val="none"/>
              </w:rPr>
              <w:t xml:space="preserve">Participants </w:t>
            </w:r>
            <w:r w:rsidR="0062707A" w:rsidRPr="003A7283">
              <w:rPr>
                <w:rFonts w:cs="Arial"/>
                <w:b w:val="0"/>
                <w:szCs w:val="20"/>
                <w:u w:val="none"/>
              </w:rPr>
              <w:t>identify</w:t>
            </w:r>
            <w:r w:rsidRPr="003A7283">
              <w:rPr>
                <w:rFonts w:cs="Arial"/>
                <w:b w:val="0"/>
                <w:szCs w:val="20"/>
                <w:u w:val="none"/>
              </w:rPr>
              <w:t xml:space="preserve"> opportunities to merge the FL lesson into the TIPS4RM </w:t>
            </w:r>
            <w:r w:rsidR="0062707A" w:rsidRPr="003A7283">
              <w:rPr>
                <w:rFonts w:cs="Arial"/>
                <w:b w:val="0"/>
                <w:szCs w:val="20"/>
                <w:u w:val="none"/>
              </w:rPr>
              <w:t xml:space="preserve">year </w:t>
            </w:r>
            <w:r w:rsidRPr="003A7283">
              <w:rPr>
                <w:rFonts w:cs="Arial"/>
                <w:b w:val="0"/>
                <w:szCs w:val="20"/>
                <w:u w:val="none"/>
              </w:rPr>
              <w:t>outline</w:t>
            </w:r>
            <w:r w:rsidR="003A7283">
              <w:rPr>
                <w:rFonts w:cs="Arial"/>
                <w:b w:val="0"/>
                <w:szCs w:val="20"/>
                <w:u w:val="none"/>
              </w:rPr>
              <w:t>, considering where</w:t>
            </w:r>
            <w:r w:rsidR="0062707A" w:rsidRPr="003A7283">
              <w:rPr>
                <w:rFonts w:cs="Arial"/>
                <w:b w:val="0"/>
                <w:szCs w:val="20"/>
                <w:u w:val="none"/>
              </w:rPr>
              <w:t xml:space="preserve"> </w:t>
            </w:r>
            <w:r w:rsidR="003A7283">
              <w:rPr>
                <w:rFonts w:cs="Arial"/>
                <w:b w:val="0"/>
                <w:szCs w:val="20"/>
                <w:u w:val="none"/>
              </w:rPr>
              <w:t>e</w:t>
            </w:r>
            <w:r w:rsidR="0062707A" w:rsidRPr="003A7283">
              <w:rPr>
                <w:rFonts w:cs="Arial"/>
                <w:b w:val="0"/>
                <w:szCs w:val="20"/>
                <w:u w:val="none"/>
              </w:rPr>
              <w:t>xisting lessons can be replaced with the FL lesson.</w:t>
            </w:r>
          </w:p>
          <w:p w:rsidR="00FF3EC3" w:rsidRPr="003A7283" w:rsidRDefault="00FF3EC3" w:rsidP="00310361">
            <w:pPr>
              <w:pStyle w:val="DayTableTextwSpace"/>
              <w:rPr>
                <w:szCs w:val="20"/>
              </w:rPr>
            </w:pPr>
          </w:p>
        </w:tc>
        <w:tc>
          <w:tcPr>
            <w:tcW w:w="1510" w:type="dxa"/>
            <w:vMerge w:val="restart"/>
            <w:tcBorders>
              <w:left w:val="single" w:sz="4" w:space="0" w:color="auto"/>
            </w:tcBorders>
          </w:tcPr>
          <w:p w:rsidR="00FF3EC3" w:rsidRDefault="00563D4E" w:rsidP="00AF30F2">
            <w:pPr>
              <w:rPr>
                <w:rFonts w:ascii="Arial" w:hAnsi="Arial" w:cs="Arial"/>
                <w:sz w:val="20"/>
                <w:szCs w:val="20"/>
              </w:rPr>
            </w:pPr>
            <w:r>
              <w:rPr>
                <w:rFonts w:ascii="Arial" w:hAnsi="Arial" w:cs="Arial"/>
                <w:sz w:val="20"/>
                <w:szCs w:val="20"/>
              </w:rPr>
              <w:t xml:space="preserve">To see specific lessons for grade 10 go to </w:t>
            </w:r>
            <w:hyperlink r:id="rId12" w:history="1">
              <w:r w:rsidRPr="00857C9B">
                <w:rPr>
                  <w:rStyle w:val="Hyperlink"/>
                  <w:rFonts w:ascii="Arial" w:hAnsi="Arial" w:cs="Arial"/>
                  <w:sz w:val="20"/>
                  <w:szCs w:val="20"/>
                </w:rPr>
                <w:t>http://www.edugains.ca/newsite/math2/tips4rmgrade10ap.html</w:t>
              </w:r>
            </w:hyperlink>
          </w:p>
          <w:p w:rsidR="00563D4E" w:rsidRPr="003A7283" w:rsidRDefault="00563D4E" w:rsidP="00563D4E">
            <w:pPr>
              <w:rPr>
                <w:rFonts w:ascii="Arial" w:hAnsi="Arial" w:cs="Arial"/>
                <w:sz w:val="20"/>
                <w:szCs w:val="20"/>
              </w:rPr>
            </w:pPr>
            <w:r>
              <w:rPr>
                <w:rFonts w:ascii="Arial" w:hAnsi="Arial" w:cs="Arial"/>
                <w:sz w:val="20"/>
                <w:szCs w:val="20"/>
              </w:rPr>
              <w:t>To see specific lessons for grade 9 go to</w:t>
            </w:r>
            <w:r>
              <w:t xml:space="preserve"> </w:t>
            </w:r>
            <w:hyperlink r:id="rId13" w:history="1">
              <w:r w:rsidRPr="00857C9B">
                <w:rPr>
                  <w:rStyle w:val="Hyperlink"/>
                  <w:rFonts w:ascii="Arial" w:hAnsi="Arial" w:cs="Arial"/>
                  <w:sz w:val="20"/>
                  <w:szCs w:val="20"/>
                </w:rPr>
                <w:t>http://www.edugains.ca/newsite/math2/tips4rmgrade9ap.html</w:t>
              </w:r>
            </w:hyperlink>
          </w:p>
        </w:tc>
      </w:tr>
      <w:tr w:rsidR="00FF3EC3" w:rsidRPr="003A7283" w:rsidTr="00AF30F2">
        <w:trPr>
          <w:gridBefore w:val="1"/>
          <w:trHeight w:val="105"/>
        </w:trPr>
        <w:tc>
          <w:tcPr>
            <w:tcW w:w="1270" w:type="dxa"/>
            <w:tcBorders>
              <w:right w:val="single" w:sz="4" w:space="0" w:color="auto"/>
            </w:tcBorders>
          </w:tcPr>
          <w:p w:rsidR="00FF3EC3" w:rsidRPr="003A7283" w:rsidRDefault="00FF3EC3" w:rsidP="00AF30F2">
            <w:pPr>
              <w:pStyle w:val="Action"/>
              <w:rPr>
                <w:rFonts w:cs="Arial"/>
                <w:szCs w:val="20"/>
              </w:rPr>
            </w:pPr>
            <w:r w:rsidRPr="003A7283">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3A7283" w:rsidRDefault="00FF3EC3" w:rsidP="00AF30F2">
            <w:pPr>
              <w:pStyle w:val="DayTableSubHead"/>
              <w:rPr>
                <w:rFonts w:cs="Arial"/>
                <w:szCs w:val="20"/>
              </w:rPr>
            </w:pPr>
          </w:p>
        </w:tc>
        <w:tc>
          <w:tcPr>
            <w:tcW w:w="1510" w:type="dxa"/>
            <w:vMerge/>
            <w:tcBorders>
              <w:left w:val="single" w:sz="4" w:space="0" w:color="auto"/>
            </w:tcBorders>
          </w:tcPr>
          <w:p w:rsidR="00FF3EC3" w:rsidRPr="003A7283" w:rsidRDefault="00FF3EC3" w:rsidP="00AF30F2">
            <w:pPr>
              <w:rPr>
                <w:rFonts w:ascii="Arial" w:hAnsi="Arial" w:cs="Arial"/>
                <w:sz w:val="20"/>
                <w:szCs w:val="20"/>
              </w:rPr>
            </w:pPr>
          </w:p>
        </w:tc>
      </w:tr>
      <w:tr w:rsidR="00FF3EC3" w:rsidRPr="003A7283" w:rsidTr="00563D4E">
        <w:trPr>
          <w:gridBefore w:val="1"/>
          <w:trHeight w:val="4112"/>
        </w:trPr>
        <w:tc>
          <w:tcPr>
            <w:tcW w:w="1270" w:type="dxa"/>
            <w:tcBorders>
              <w:right w:val="single" w:sz="4" w:space="0" w:color="auto"/>
            </w:tcBorders>
          </w:tcPr>
          <w:p w:rsidR="00FF3EC3" w:rsidRPr="003A7283" w:rsidRDefault="00FF3EC3" w:rsidP="00AF30F2">
            <w:pPr>
              <w:pStyle w:val="SideBarText"/>
              <w:rPr>
                <w:rFonts w:cs="Arial"/>
                <w:sz w:val="20"/>
                <w:szCs w:val="20"/>
              </w:rPr>
            </w:pPr>
            <w:r w:rsidRPr="003A7283">
              <w:rPr>
                <w:rFonts w:cs="Arial"/>
                <w:sz w:val="20"/>
                <w:szCs w:val="20"/>
              </w:rPr>
              <w:t>20 min</w:t>
            </w:r>
          </w:p>
        </w:tc>
        <w:tc>
          <w:tcPr>
            <w:tcW w:w="7200" w:type="dxa"/>
            <w:vMerge/>
            <w:tcBorders>
              <w:top w:val="single" w:sz="4" w:space="0" w:color="auto"/>
              <w:left w:val="single" w:sz="4" w:space="0" w:color="auto"/>
              <w:bottom w:val="single" w:sz="4" w:space="0" w:color="auto"/>
              <w:right w:val="single" w:sz="4" w:space="0" w:color="auto"/>
            </w:tcBorders>
          </w:tcPr>
          <w:p w:rsidR="00FF3EC3" w:rsidRPr="003A7283" w:rsidRDefault="00FF3EC3" w:rsidP="00AF30F2">
            <w:pPr>
              <w:pStyle w:val="DayTableSubHead"/>
              <w:rPr>
                <w:rFonts w:cs="Arial"/>
                <w:szCs w:val="20"/>
              </w:rPr>
            </w:pPr>
          </w:p>
        </w:tc>
        <w:tc>
          <w:tcPr>
            <w:tcW w:w="1510" w:type="dxa"/>
            <w:vMerge/>
            <w:tcBorders>
              <w:left w:val="single" w:sz="4" w:space="0" w:color="auto"/>
            </w:tcBorders>
          </w:tcPr>
          <w:p w:rsidR="00FF3EC3" w:rsidRPr="003A7283" w:rsidRDefault="00FF3EC3" w:rsidP="00AF30F2">
            <w:pPr>
              <w:rPr>
                <w:rFonts w:ascii="Arial" w:hAnsi="Arial" w:cs="Arial"/>
                <w:sz w:val="20"/>
                <w:szCs w:val="20"/>
              </w:rPr>
            </w:pPr>
          </w:p>
        </w:tc>
      </w:tr>
      <w:tr w:rsidR="00FF3EC3" w:rsidRPr="003A7283" w:rsidTr="00AF30F2">
        <w:trPr>
          <w:gridBefore w:val="1"/>
          <w:trHeight w:val="50"/>
        </w:trPr>
        <w:tc>
          <w:tcPr>
            <w:tcW w:w="1270" w:type="dxa"/>
            <w:tcBorders>
              <w:right w:val="single" w:sz="4" w:space="0" w:color="auto"/>
            </w:tcBorders>
            <w:shd w:val="clear" w:color="auto" w:fill="0000FF"/>
          </w:tcPr>
          <w:p w:rsidR="00FF3EC3" w:rsidRPr="003A7283" w:rsidRDefault="00FF3EC3" w:rsidP="00AF30F2">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3A7283" w:rsidRDefault="00FF3EC3" w:rsidP="00AF30F2">
            <w:pPr>
              <w:pStyle w:val="DayTableSubHead"/>
              <w:rPr>
                <w:rFonts w:cs="Arial"/>
                <w:szCs w:val="20"/>
              </w:rPr>
            </w:pPr>
            <w:r w:rsidRPr="003A7283">
              <w:rPr>
                <w:rFonts w:cs="Arial"/>
                <w:szCs w:val="20"/>
              </w:rPr>
              <w:t xml:space="preserve">Whole Group  </w:t>
            </w:r>
            <w:r w:rsidRPr="003A7283">
              <w:rPr>
                <w:rFonts w:cs="Arial"/>
                <w:szCs w:val="20"/>
              </w:rPr>
              <w:sym w:font="Wingdings" w:char="F0E0"/>
            </w:r>
            <w:r w:rsidRPr="003A7283">
              <w:rPr>
                <w:rFonts w:cs="Arial"/>
                <w:szCs w:val="20"/>
              </w:rPr>
              <w:t xml:space="preserve">    Sharing</w:t>
            </w:r>
          </w:p>
          <w:p w:rsidR="00FF3EC3" w:rsidRPr="003A7283" w:rsidRDefault="003A7283" w:rsidP="00AF30F2">
            <w:pPr>
              <w:pStyle w:val="DayTableSubHead"/>
              <w:rPr>
                <w:rFonts w:cs="Arial"/>
                <w:szCs w:val="20"/>
              </w:rPr>
            </w:pPr>
            <w:r>
              <w:rPr>
                <w:rFonts w:cs="Arial"/>
                <w:b w:val="0"/>
                <w:szCs w:val="20"/>
                <w:u w:val="none"/>
              </w:rPr>
              <w:t>Post l</w:t>
            </w:r>
            <w:r w:rsidR="00FF3EC3" w:rsidRPr="003A7283">
              <w:rPr>
                <w:rFonts w:cs="Arial"/>
                <w:b w:val="0"/>
                <w:szCs w:val="20"/>
                <w:u w:val="none"/>
              </w:rPr>
              <w:t xml:space="preserve">arge copies of TIPS4RM </w:t>
            </w:r>
            <w:r>
              <w:rPr>
                <w:rFonts w:cs="Arial"/>
                <w:b w:val="0"/>
                <w:szCs w:val="20"/>
                <w:u w:val="none"/>
              </w:rPr>
              <w:t xml:space="preserve">Planning Schedule. </w:t>
            </w:r>
            <w:r w:rsidR="00FF3EC3" w:rsidRPr="003A7283">
              <w:rPr>
                <w:rFonts w:cs="Arial"/>
                <w:b w:val="0"/>
                <w:szCs w:val="20"/>
                <w:u w:val="none"/>
              </w:rPr>
              <w:t xml:space="preserve">Participants place sticky </w:t>
            </w:r>
            <w:r>
              <w:rPr>
                <w:rFonts w:cs="Arial"/>
                <w:b w:val="0"/>
                <w:szCs w:val="20"/>
                <w:u w:val="none"/>
              </w:rPr>
              <w:t xml:space="preserve">notes </w:t>
            </w:r>
            <w:r w:rsidR="00FF3EC3" w:rsidRPr="003A7283">
              <w:rPr>
                <w:rFonts w:cs="Arial"/>
                <w:b w:val="0"/>
                <w:szCs w:val="20"/>
                <w:u w:val="none"/>
              </w:rPr>
              <w:t xml:space="preserve">where they have decided the FL lesson fits best. </w:t>
            </w:r>
          </w:p>
          <w:p w:rsidR="00FF3EC3" w:rsidRPr="003A7283" w:rsidRDefault="00FF3EC3" w:rsidP="00AF30F2">
            <w:pPr>
              <w:pStyle w:val="DayTableSubHead"/>
              <w:rPr>
                <w:rFonts w:cs="Arial"/>
                <w:szCs w:val="20"/>
              </w:rPr>
            </w:pPr>
            <w:r w:rsidRPr="003A7283">
              <w:rPr>
                <w:rFonts w:cs="Arial"/>
                <w:szCs w:val="20"/>
              </w:rPr>
              <w:t xml:space="preserve"> </w:t>
            </w:r>
          </w:p>
          <w:p w:rsidR="00FF3EC3" w:rsidRPr="003A7283" w:rsidRDefault="00FF3EC3" w:rsidP="00310361">
            <w:pPr>
              <w:pStyle w:val="DayTableTextwSpace"/>
              <w:rPr>
                <w:szCs w:val="20"/>
              </w:rPr>
            </w:pPr>
          </w:p>
        </w:tc>
        <w:tc>
          <w:tcPr>
            <w:tcW w:w="1510" w:type="dxa"/>
            <w:vMerge w:val="restart"/>
            <w:tcBorders>
              <w:left w:val="single" w:sz="4" w:space="0" w:color="auto"/>
            </w:tcBorders>
          </w:tcPr>
          <w:p w:rsidR="00FF3EC3" w:rsidRPr="003A7283" w:rsidRDefault="00FF3EC3" w:rsidP="00AF30F2">
            <w:pPr>
              <w:rPr>
                <w:rFonts w:ascii="Arial" w:hAnsi="Arial" w:cs="Arial"/>
                <w:sz w:val="20"/>
                <w:szCs w:val="20"/>
              </w:rPr>
            </w:pPr>
          </w:p>
        </w:tc>
      </w:tr>
      <w:tr w:rsidR="00FF3EC3" w:rsidRPr="003A7283" w:rsidTr="00AF30F2">
        <w:trPr>
          <w:gridBefore w:val="1"/>
          <w:trHeight w:val="205"/>
        </w:trPr>
        <w:tc>
          <w:tcPr>
            <w:tcW w:w="1270" w:type="dxa"/>
            <w:tcBorders>
              <w:right w:val="single" w:sz="4" w:space="0" w:color="auto"/>
            </w:tcBorders>
          </w:tcPr>
          <w:p w:rsidR="00FF3EC3" w:rsidRPr="003A7283" w:rsidRDefault="00FF3EC3" w:rsidP="00AF30F2">
            <w:pPr>
              <w:pStyle w:val="ConsolidateDebrief"/>
              <w:spacing w:before="0"/>
              <w:jc w:val="left"/>
              <w:rPr>
                <w:rFonts w:cs="Arial"/>
                <w:szCs w:val="20"/>
              </w:rPr>
            </w:pPr>
            <w:r w:rsidRPr="003A7283">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3A7283" w:rsidRDefault="00FF3EC3" w:rsidP="00AF30F2">
            <w:pPr>
              <w:pStyle w:val="DayTableSubHead"/>
              <w:rPr>
                <w:rFonts w:cs="Arial"/>
                <w:szCs w:val="20"/>
              </w:rPr>
            </w:pPr>
          </w:p>
        </w:tc>
        <w:tc>
          <w:tcPr>
            <w:tcW w:w="1510" w:type="dxa"/>
            <w:vMerge/>
            <w:tcBorders>
              <w:left w:val="single" w:sz="4" w:space="0" w:color="auto"/>
            </w:tcBorders>
          </w:tcPr>
          <w:p w:rsidR="00FF3EC3" w:rsidRPr="003A7283" w:rsidRDefault="00FF3EC3" w:rsidP="00AF30F2">
            <w:pPr>
              <w:rPr>
                <w:rFonts w:ascii="Arial" w:hAnsi="Arial" w:cs="Arial"/>
                <w:sz w:val="20"/>
                <w:szCs w:val="20"/>
              </w:rPr>
            </w:pPr>
          </w:p>
        </w:tc>
      </w:tr>
      <w:tr w:rsidR="00FF3EC3" w:rsidRPr="003A7283" w:rsidTr="00B26B55">
        <w:trPr>
          <w:gridBefore w:val="1"/>
          <w:trHeight w:val="696"/>
        </w:trPr>
        <w:tc>
          <w:tcPr>
            <w:tcW w:w="1270" w:type="dxa"/>
            <w:tcBorders>
              <w:bottom w:val="single" w:sz="4" w:space="0" w:color="auto"/>
              <w:right w:val="single" w:sz="4" w:space="0" w:color="auto"/>
            </w:tcBorders>
          </w:tcPr>
          <w:p w:rsidR="00FF3EC3" w:rsidRPr="003A7283" w:rsidRDefault="00FF3EC3" w:rsidP="00AF30F2">
            <w:pPr>
              <w:pStyle w:val="SideBarText"/>
              <w:rPr>
                <w:rFonts w:cs="Arial"/>
                <w:sz w:val="20"/>
                <w:szCs w:val="20"/>
              </w:rPr>
            </w:pPr>
            <w:r w:rsidRPr="003A7283">
              <w:rPr>
                <w:rFonts w:cs="Arial"/>
                <w:sz w:val="20"/>
                <w:szCs w:val="20"/>
              </w:rPr>
              <w:t>5 min</w:t>
            </w:r>
          </w:p>
        </w:tc>
        <w:tc>
          <w:tcPr>
            <w:tcW w:w="7200" w:type="dxa"/>
            <w:vMerge/>
            <w:tcBorders>
              <w:top w:val="single" w:sz="4" w:space="0" w:color="auto"/>
              <w:left w:val="single" w:sz="4" w:space="0" w:color="auto"/>
              <w:bottom w:val="single" w:sz="4" w:space="0" w:color="auto"/>
              <w:right w:val="single" w:sz="4" w:space="0" w:color="auto"/>
            </w:tcBorders>
          </w:tcPr>
          <w:p w:rsidR="00FF3EC3" w:rsidRPr="003A7283" w:rsidRDefault="00FF3EC3" w:rsidP="00AF30F2">
            <w:pPr>
              <w:pStyle w:val="DayTableSubHead"/>
              <w:rPr>
                <w:rFonts w:cs="Arial"/>
                <w:szCs w:val="20"/>
              </w:rPr>
            </w:pPr>
          </w:p>
        </w:tc>
        <w:tc>
          <w:tcPr>
            <w:tcW w:w="1510" w:type="dxa"/>
            <w:vMerge/>
            <w:tcBorders>
              <w:left w:val="single" w:sz="4" w:space="0" w:color="auto"/>
              <w:bottom w:val="single" w:sz="4" w:space="0" w:color="auto"/>
            </w:tcBorders>
          </w:tcPr>
          <w:p w:rsidR="00FF3EC3" w:rsidRPr="003A7283" w:rsidRDefault="00FF3EC3" w:rsidP="00AF30F2">
            <w:pPr>
              <w:rPr>
                <w:rFonts w:ascii="Arial" w:hAnsi="Arial" w:cs="Arial"/>
                <w:sz w:val="20"/>
                <w:szCs w:val="20"/>
              </w:rPr>
            </w:pPr>
          </w:p>
        </w:tc>
      </w:tr>
      <w:tr w:rsidR="00FF3EC3" w:rsidRPr="003A7283" w:rsidTr="00B26B55">
        <w:trPr>
          <w:gridBefore w:val="1"/>
          <w:trHeight w:val="867"/>
        </w:trPr>
        <w:tc>
          <w:tcPr>
            <w:tcW w:w="1270" w:type="dxa"/>
            <w:tcBorders>
              <w:top w:val="single" w:sz="4" w:space="0" w:color="auto"/>
              <w:right w:val="single" w:sz="4" w:space="0" w:color="auto"/>
            </w:tcBorders>
          </w:tcPr>
          <w:p w:rsidR="00FF3EC3" w:rsidRPr="003A7283" w:rsidRDefault="00FF3EC3" w:rsidP="00AF30F2">
            <w:pPr>
              <w:pStyle w:val="HomeActivitySideText"/>
              <w:rPr>
                <w:rFonts w:ascii="Arial" w:hAnsi="Arial" w:cs="Arial"/>
                <w:i w:val="0"/>
                <w:sz w:val="20"/>
                <w:szCs w:val="20"/>
              </w:rPr>
            </w:pPr>
            <w:r w:rsidRPr="003A7283">
              <w:rPr>
                <w:rFonts w:ascii="Arial" w:hAnsi="Arial" w:cs="Arial"/>
                <w:i w:val="0"/>
                <w:sz w:val="20"/>
                <w:szCs w:val="20"/>
              </w:rPr>
              <w:t>5 min</w:t>
            </w:r>
          </w:p>
        </w:tc>
        <w:tc>
          <w:tcPr>
            <w:tcW w:w="7200" w:type="dxa"/>
            <w:tcBorders>
              <w:top w:val="single" w:sz="4" w:space="0" w:color="auto"/>
              <w:left w:val="single" w:sz="4" w:space="0" w:color="auto"/>
              <w:right w:val="single" w:sz="4" w:space="0" w:color="auto"/>
            </w:tcBorders>
          </w:tcPr>
          <w:p w:rsidR="00FF3EC3" w:rsidRPr="003A7283" w:rsidRDefault="00FF3EC3" w:rsidP="00AF30F2">
            <w:pPr>
              <w:pStyle w:val="HomeActivity"/>
              <w:rPr>
                <w:rFonts w:cs="Arial"/>
                <w:szCs w:val="20"/>
                <w:u w:val="none"/>
              </w:rPr>
            </w:pPr>
            <w:r w:rsidRPr="003A7283">
              <w:rPr>
                <w:rFonts w:cs="Arial"/>
                <w:szCs w:val="20"/>
                <w:u w:val="none"/>
              </w:rPr>
              <w:t>Home Activity or Further Classroom Consolidation</w:t>
            </w:r>
          </w:p>
          <w:p w:rsidR="00FF3EC3" w:rsidRPr="003A7283" w:rsidRDefault="00FF3EC3" w:rsidP="00AF30F2">
            <w:pPr>
              <w:pStyle w:val="DayTableSubHead"/>
              <w:rPr>
                <w:rFonts w:cs="Arial"/>
                <w:b w:val="0"/>
                <w:szCs w:val="20"/>
                <w:u w:val="none"/>
              </w:rPr>
            </w:pPr>
            <w:r w:rsidRPr="003A7283">
              <w:rPr>
                <w:rFonts w:cs="Arial"/>
                <w:b w:val="0"/>
                <w:szCs w:val="20"/>
                <w:u w:val="none"/>
              </w:rPr>
              <w:t>Participants circulate to review findings of other groups.</w:t>
            </w:r>
          </w:p>
        </w:tc>
        <w:tc>
          <w:tcPr>
            <w:tcW w:w="1510" w:type="dxa"/>
            <w:tcBorders>
              <w:top w:val="single" w:sz="4" w:space="0" w:color="auto"/>
              <w:left w:val="single" w:sz="4" w:space="0" w:color="auto"/>
            </w:tcBorders>
          </w:tcPr>
          <w:p w:rsidR="00FF3EC3" w:rsidRPr="003A7283" w:rsidRDefault="00FF3EC3" w:rsidP="00AF30F2">
            <w:pPr>
              <w:rPr>
                <w:rFonts w:ascii="Arial" w:hAnsi="Arial" w:cs="Arial"/>
                <w:sz w:val="20"/>
                <w:szCs w:val="20"/>
              </w:rPr>
            </w:pPr>
          </w:p>
        </w:tc>
      </w:tr>
    </w:tbl>
    <w:p w:rsidR="00FF3EC3" w:rsidRDefault="00FF3EC3" w:rsidP="0051657D">
      <w:pPr>
        <w:rPr>
          <w:rFonts w:ascii="Arial" w:hAnsi="Arial" w:cs="Arial"/>
          <w:b/>
          <w:color w:val="0000FF"/>
          <w:sz w:val="28"/>
          <w:szCs w:val="28"/>
        </w:rPr>
      </w:pPr>
      <w:r>
        <w:rPr>
          <w:rFonts w:ascii="Arial" w:hAnsi="Arial" w:cs="Arial"/>
          <w:b/>
          <w:color w:val="0000FF"/>
          <w:sz w:val="28"/>
          <w:szCs w:val="28"/>
        </w:rPr>
        <w:lastRenderedPageBreak/>
        <w:t>BLM 4.1</w:t>
      </w:r>
      <w:r w:rsidRPr="00866BA4">
        <w:rPr>
          <w:rFonts w:ascii="Arial" w:hAnsi="Arial" w:cs="Arial"/>
          <w:b/>
          <w:color w:val="0000FF"/>
          <w:sz w:val="28"/>
          <w:szCs w:val="28"/>
        </w:rPr>
        <w:t xml:space="preserve"> Activity</w:t>
      </w:r>
      <w:r>
        <w:rPr>
          <w:rFonts w:ascii="Arial" w:hAnsi="Arial" w:cs="Arial"/>
          <w:b/>
          <w:color w:val="0000FF"/>
          <w:sz w:val="28"/>
          <w:szCs w:val="28"/>
        </w:rPr>
        <w:t xml:space="preserve"> 4</w:t>
      </w:r>
      <w:r w:rsidRPr="00866BA4">
        <w:rPr>
          <w:rFonts w:ascii="Arial" w:hAnsi="Arial" w:cs="Arial"/>
          <w:b/>
          <w:color w:val="0000FF"/>
          <w:sz w:val="28"/>
          <w:szCs w:val="28"/>
        </w:rPr>
        <w:t>:</w:t>
      </w:r>
      <w:r>
        <w:rPr>
          <w:rFonts w:ascii="Arial" w:hAnsi="Arial" w:cs="Arial"/>
          <w:b/>
          <w:color w:val="0000FF"/>
          <w:sz w:val="28"/>
          <w:szCs w:val="28"/>
        </w:rPr>
        <w:t xml:space="preserve"> Merge with TIPS4M</w:t>
      </w:r>
    </w:p>
    <w:p w:rsidR="00FF3EC3" w:rsidRPr="00406397" w:rsidRDefault="00FF3EC3" w:rsidP="00653AA7">
      <w:pPr>
        <w:pStyle w:val="Heading1"/>
        <w:rPr>
          <w:color w:val="auto"/>
        </w:rPr>
      </w:pPr>
      <w:r w:rsidRPr="00406397">
        <w:rPr>
          <w:color w:val="auto"/>
        </w:rPr>
        <w:t>Grade 9 Applied: Content and Reporting Targets</w:t>
      </w:r>
    </w:p>
    <w:p w:rsidR="00FF3EC3" w:rsidRDefault="00FF3EC3" w:rsidP="00653AA7"/>
    <w:tbl>
      <w:tblPr>
        <w:tblW w:w="10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60" w:type="dxa"/>
          <w:bottom w:w="20" w:type="dxa"/>
          <w:right w:w="60" w:type="dxa"/>
        </w:tblCellMar>
        <w:tblLook w:val="01E0"/>
      </w:tblPr>
      <w:tblGrid>
        <w:gridCol w:w="1111"/>
        <w:gridCol w:w="1111"/>
        <w:gridCol w:w="1111"/>
        <w:gridCol w:w="1111"/>
        <w:gridCol w:w="1111"/>
        <w:gridCol w:w="1111"/>
        <w:gridCol w:w="1111"/>
        <w:gridCol w:w="1111"/>
        <w:gridCol w:w="1112"/>
      </w:tblGrid>
      <w:tr w:rsidR="00FF3EC3" w:rsidRPr="002A2E6C" w:rsidTr="00766249">
        <w:trPr>
          <w:jc w:val="center"/>
        </w:trPr>
        <w:tc>
          <w:tcPr>
            <w:tcW w:w="1111" w:type="dxa"/>
            <w:shd w:val="clear" w:color="auto" w:fill="99CCFF"/>
            <w:vAlign w:val="center"/>
          </w:tcPr>
          <w:p w:rsidR="00FF3EC3" w:rsidRPr="008C190C" w:rsidRDefault="00FF3EC3" w:rsidP="00766249">
            <w:pPr>
              <w:pStyle w:val="BigPictureHead"/>
              <w:jc w:val="center"/>
              <w:rPr>
                <w:sz w:val="16"/>
              </w:rPr>
            </w:pPr>
            <w:r w:rsidRPr="008C190C">
              <w:rPr>
                <w:sz w:val="16"/>
              </w:rPr>
              <w:t>Introductory Unit</w:t>
            </w:r>
          </w:p>
        </w:tc>
        <w:tc>
          <w:tcPr>
            <w:tcW w:w="1111" w:type="dxa"/>
            <w:shd w:val="clear" w:color="auto" w:fill="99CCFF"/>
            <w:vAlign w:val="center"/>
          </w:tcPr>
          <w:p w:rsidR="00FF3EC3" w:rsidRPr="008C190C" w:rsidRDefault="00FF3EC3" w:rsidP="00766249">
            <w:pPr>
              <w:pStyle w:val="BigPictureHead"/>
              <w:jc w:val="center"/>
              <w:rPr>
                <w:sz w:val="16"/>
              </w:rPr>
            </w:pPr>
            <w:r w:rsidRPr="008C190C">
              <w:rPr>
                <w:sz w:val="16"/>
              </w:rPr>
              <w:t>Unit 1</w:t>
            </w:r>
          </w:p>
        </w:tc>
        <w:tc>
          <w:tcPr>
            <w:tcW w:w="1111" w:type="dxa"/>
            <w:shd w:val="clear" w:color="auto" w:fill="99CCFF"/>
            <w:vAlign w:val="center"/>
          </w:tcPr>
          <w:p w:rsidR="00FF3EC3" w:rsidRPr="008C190C" w:rsidRDefault="00FF3EC3" w:rsidP="00766249">
            <w:pPr>
              <w:pStyle w:val="BigPictureHead"/>
              <w:jc w:val="center"/>
              <w:rPr>
                <w:sz w:val="16"/>
              </w:rPr>
            </w:pPr>
            <w:r w:rsidRPr="008C190C">
              <w:rPr>
                <w:sz w:val="16"/>
              </w:rPr>
              <w:t>Unit 2</w:t>
            </w:r>
          </w:p>
        </w:tc>
        <w:tc>
          <w:tcPr>
            <w:tcW w:w="1111" w:type="dxa"/>
            <w:shd w:val="clear" w:color="auto" w:fill="99CCFF"/>
            <w:vAlign w:val="center"/>
          </w:tcPr>
          <w:p w:rsidR="00FF3EC3" w:rsidRPr="008C190C" w:rsidRDefault="00FF3EC3" w:rsidP="00766249">
            <w:pPr>
              <w:pStyle w:val="BigPictureHead"/>
              <w:jc w:val="center"/>
              <w:rPr>
                <w:sz w:val="16"/>
              </w:rPr>
            </w:pPr>
            <w:r w:rsidRPr="008C190C">
              <w:rPr>
                <w:sz w:val="16"/>
              </w:rPr>
              <w:t>Unit 3</w:t>
            </w:r>
          </w:p>
        </w:tc>
        <w:tc>
          <w:tcPr>
            <w:tcW w:w="1111" w:type="dxa"/>
            <w:shd w:val="clear" w:color="auto" w:fill="99CCFF"/>
            <w:vAlign w:val="center"/>
          </w:tcPr>
          <w:p w:rsidR="00FF3EC3" w:rsidRPr="008C190C" w:rsidRDefault="00FF3EC3" w:rsidP="00766249">
            <w:pPr>
              <w:pStyle w:val="BigPictureHead"/>
              <w:jc w:val="center"/>
              <w:rPr>
                <w:sz w:val="16"/>
              </w:rPr>
            </w:pPr>
            <w:r w:rsidRPr="008C190C">
              <w:rPr>
                <w:sz w:val="16"/>
              </w:rPr>
              <w:t>Unit 4</w:t>
            </w:r>
          </w:p>
        </w:tc>
        <w:tc>
          <w:tcPr>
            <w:tcW w:w="1111" w:type="dxa"/>
            <w:shd w:val="clear" w:color="auto" w:fill="99CCFF"/>
            <w:vAlign w:val="center"/>
          </w:tcPr>
          <w:p w:rsidR="00FF3EC3" w:rsidRPr="008C190C" w:rsidRDefault="00FF3EC3" w:rsidP="00766249">
            <w:pPr>
              <w:pStyle w:val="BigPictureHead"/>
              <w:jc w:val="center"/>
              <w:rPr>
                <w:sz w:val="16"/>
              </w:rPr>
            </w:pPr>
            <w:r w:rsidRPr="008C190C">
              <w:rPr>
                <w:sz w:val="16"/>
              </w:rPr>
              <w:t>Unit 5</w:t>
            </w:r>
          </w:p>
        </w:tc>
        <w:tc>
          <w:tcPr>
            <w:tcW w:w="1111" w:type="dxa"/>
            <w:shd w:val="clear" w:color="auto" w:fill="99CCFF"/>
            <w:vAlign w:val="center"/>
          </w:tcPr>
          <w:p w:rsidR="00FF3EC3" w:rsidRPr="008C190C" w:rsidRDefault="00FF3EC3" w:rsidP="00766249">
            <w:pPr>
              <w:pStyle w:val="BigPictureHead"/>
              <w:jc w:val="center"/>
              <w:rPr>
                <w:sz w:val="16"/>
              </w:rPr>
            </w:pPr>
            <w:r w:rsidRPr="008C190C">
              <w:rPr>
                <w:sz w:val="16"/>
              </w:rPr>
              <w:t>Unit 6</w:t>
            </w:r>
          </w:p>
        </w:tc>
        <w:tc>
          <w:tcPr>
            <w:tcW w:w="1111" w:type="dxa"/>
            <w:shd w:val="clear" w:color="auto" w:fill="99CCFF"/>
            <w:vAlign w:val="center"/>
          </w:tcPr>
          <w:p w:rsidR="00FF3EC3" w:rsidRPr="008C190C" w:rsidRDefault="00FF3EC3" w:rsidP="00766249">
            <w:pPr>
              <w:pStyle w:val="BigPictureHead"/>
              <w:jc w:val="center"/>
              <w:rPr>
                <w:sz w:val="16"/>
              </w:rPr>
            </w:pPr>
            <w:r w:rsidRPr="008C190C">
              <w:rPr>
                <w:sz w:val="16"/>
              </w:rPr>
              <w:t>Unit 7</w:t>
            </w:r>
          </w:p>
        </w:tc>
        <w:tc>
          <w:tcPr>
            <w:tcW w:w="1112" w:type="dxa"/>
            <w:shd w:val="clear" w:color="auto" w:fill="99CCFF"/>
            <w:vAlign w:val="center"/>
          </w:tcPr>
          <w:p w:rsidR="00FF3EC3" w:rsidRPr="008C190C" w:rsidRDefault="00FF3EC3" w:rsidP="00766249">
            <w:pPr>
              <w:pStyle w:val="BigPictureHead"/>
              <w:jc w:val="center"/>
              <w:rPr>
                <w:sz w:val="16"/>
              </w:rPr>
            </w:pPr>
            <w:r w:rsidRPr="008C190C">
              <w:rPr>
                <w:sz w:val="16"/>
              </w:rPr>
              <w:t>*Unit 8</w:t>
            </w:r>
          </w:p>
        </w:tc>
      </w:tr>
      <w:tr w:rsidR="00FF3EC3" w:rsidRPr="002A2E6C" w:rsidTr="00766249">
        <w:trPr>
          <w:jc w:val="center"/>
        </w:trPr>
        <w:tc>
          <w:tcPr>
            <w:tcW w:w="1111" w:type="dxa"/>
          </w:tcPr>
          <w:p w:rsidR="00FF3EC3" w:rsidRDefault="00FF3EC3" w:rsidP="00766249">
            <w:pPr>
              <w:pStyle w:val="Style8pt"/>
            </w:pPr>
            <w:r>
              <w:t>This 2-day unit activates students’ prior knowledge before Unit 1: Measurement</w:t>
            </w:r>
          </w:p>
        </w:tc>
        <w:tc>
          <w:tcPr>
            <w:tcW w:w="1111" w:type="dxa"/>
          </w:tcPr>
          <w:p w:rsidR="00FF3EC3" w:rsidRPr="0050507F" w:rsidRDefault="00FF3EC3" w:rsidP="00766249">
            <w:pPr>
              <w:pStyle w:val="DayTableText"/>
              <w:rPr>
                <w:b/>
                <w:sz w:val="16"/>
              </w:rPr>
            </w:pPr>
            <w:r w:rsidRPr="0050507F">
              <w:rPr>
                <w:b/>
                <w:sz w:val="16"/>
              </w:rPr>
              <w:t>Measurement</w:t>
            </w:r>
          </w:p>
          <w:p w:rsidR="00FF3EC3" w:rsidRPr="0050507F" w:rsidRDefault="00FF3EC3" w:rsidP="00766249">
            <w:pPr>
              <w:pStyle w:val="ListChartBulletSmall"/>
              <w:rPr>
                <w:sz w:val="16"/>
              </w:rPr>
            </w:pPr>
            <w:r w:rsidRPr="0050507F">
              <w:rPr>
                <w:sz w:val="16"/>
              </w:rPr>
              <w:t>Perimeter and area of composite shapes</w:t>
            </w:r>
          </w:p>
          <w:p w:rsidR="00FF3EC3" w:rsidRPr="0050507F" w:rsidRDefault="00FF3EC3" w:rsidP="00766249">
            <w:pPr>
              <w:pStyle w:val="ListChartBulletSmall"/>
              <w:rPr>
                <w:sz w:val="16"/>
              </w:rPr>
            </w:pPr>
            <w:r w:rsidRPr="0050507F">
              <w:rPr>
                <w:sz w:val="16"/>
              </w:rPr>
              <w:t xml:space="preserve">Pythagorean </w:t>
            </w:r>
            <w:r>
              <w:rPr>
                <w:sz w:val="16"/>
              </w:rPr>
              <w:t>t</w:t>
            </w:r>
            <w:r w:rsidRPr="0050507F">
              <w:rPr>
                <w:sz w:val="16"/>
              </w:rPr>
              <w:t>heorem</w:t>
            </w:r>
          </w:p>
          <w:p w:rsidR="00FF3EC3" w:rsidRPr="00FE4D9A" w:rsidRDefault="00FF3EC3" w:rsidP="00766249">
            <w:pPr>
              <w:pStyle w:val="ListChartBulletSmall"/>
              <w:rPr>
                <w:sz w:val="16"/>
              </w:rPr>
            </w:pPr>
            <w:r w:rsidRPr="00FE4D9A">
              <w:rPr>
                <w:sz w:val="16"/>
              </w:rPr>
              <w:t xml:space="preserve">Volume of </w:t>
            </w:r>
            <w:r w:rsidRPr="00FE4D9A">
              <w:rPr>
                <w:sz w:val="16"/>
              </w:rPr>
              <w:br/>
              <w:t>3-D figures (developing formulas)</w:t>
            </w:r>
          </w:p>
          <w:p w:rsidR="00FF3EC3" w:rsidRPr="0050507F" w:rsidRDefault="00FF3EC3" w:rsidP="00766249">
            <w:pPr>
              <w:pStyle w:val="DayTableText"/>
              <w:spacing w:before="120"/>
              <w:rPr>
                <w:b/>
                <w:sz w:val="16"/>
              </w:rPr>
            </w:pPr>
            <w:r w:rsidRPr="0050507F">
              <w:rPr>
                <w:b/>
                <w:sz w:val="16"/>
              </w:rPr>
              <w:t>Number Sense and Algebra</w:t>
            </w:r>
          </w:p>
          <w:p w:rsidR="00FF3EC3" w:rsidRPr="0050507F" w:rsidRDefault="00FF3EC3" w:rsidP="00766249">
            <w:pPr>
              <w:pStyle w:val="ListChartBulletSmall"/>
              <w:rPr>
                <w:sz w:val="16"/>
              </w:rPr>
            </w:pPr>
            <w:r w:rsidRPr="0050507F">
              <w:rPr>
                <w:sz w:val="16"/>
              </w:rPr>
              <w:t>Simplifying numerical expressions</w:t>
            </w:r>
          </w:p>
          <w:p w:rsidR="00FF3EC3" w:rsidRDefault="00FF3EC3" w:rsidP="00766249">
            <w:pPr>
              <w:pStyle w:val="ListChartBulletSmall"/>
            </w:pPr>
            <w:r w:rsidRPr="0050507F">
              <w:rPr>
                <w:sz w:val="16"/>
              </w:rPr>
              <w:t>Exponents</w:t>
            </w:r>
          </w:p>
        </w:tc>
        <w:tc>
          <w:tcPr>
            <w:tcW w:w="1111" w:type="dxa"/>
          </w:tcPr>
          <w:p w:rsidR="00FF3EC3" w:rsidRPr="0050507F" w:rsidRDefault="00FF3EC3" w:rsidP="00766249">
            <w:pPr>
              <w:pStyle w:val="DayTableText"/>
              <w:rPr>
                <w:b/>
                <w:sz w:val="16"/>
              </w:rPr>
            </w:pPr>
            <w:r w:rsidRPr="0050507F">
              <w:rPr>
                <w:b/>
                <w:sz w:val="16"/>
              </w:rPr>
              <w:t>Measurement</w:t>
            </w:r>
          </w:p>
          <w:p w:rsidR="00FF3EC3" w:rsidRPr="00F803AF" w:rsidRDefault="00FF3EC3" w:rsidP="00766249">
            <w:pPr>
              <w:pStyle w:val="ListChartBulletSmall"/>
              <w:rPr>
                <w:sz w:val="16"/>
              </w:rPr>
            </w:pPr>
            <w:r w:rsidRPr="00F803AF">
              <w:rPr>
                <w:sz w:val="16"/>
              </w:rPr>
              <w:t xml:space="preserve">Optimization of </w:t>
            </w:r>
            <w:r w:rsidRPr="00F803AF">
              <w:rPr>
                <w:sz w:val="15"/>
                <w:szCs w:val="15"/>
              </w:rPr>
              <w:t>measurements</w:t>
            </w:r>
            <w:r w:rsidRPr="00F803AF">
              <w:rPr>
                <w:sz w:val="16"/>
              </w:rPr>
              <w:t xml:space="preserve"> of rectangles</w:t>
            </w:r>
          </w:p>
          <w:p w:rsidR="00FF3EC3" w:rsidRPr="0050507F" w:rsidRDefault="00FF3EC3" w:rsidP="00766249">
            <w:pPr>
              <w:pStyle w:val="DayTableText"/>
              <w:spacing w:before="120"/>
              <w:rPr>
                <w:b/>
                <w:sz w:val="16"/>
              </w:rPr>
            </w:pPr>
            <w:r w:rsidRPr="0050507F">
              <w:rPr>
                <w:b/>
                <w:sz w:val="16"/>
              </w:rPr>
              <w:t>Linear Relations</w:t>
            </w:r>
          </w:p>
          <w:p w:rsidR="00FF3EC3" w:rsidRPr="0050507F" w:rsidRDefault="00FF3EC3" w:rsidP="00766249">
            <w:pPr>
              <w:pStyle w:val="ListChartBulletSmall"/>
              <w:rPr>
                <w:sz w:val="16"/>
              </w:rPr>
            </w:pPr>
            <w:r w:rsidRPr="0050507F">
              <w:rPr>
                <w:sz w:val="16"/>
              </w:rPr>
              <w:t>Scatter plots</w:t>
            </w:r>
          </w:p>
          <w:p w:rsidR="00FF3EC3" w:rsidRPr="0050507F" w:rsidRDefault="00FF3EC3" w:rsidP="00766249">
            <w:pPr>
              <w:pStyle w:val="ListChartBulletSmall"/>
              <w:rPr>
                <w:sz w:val="16"/>
              </w:rPr>
            </w:pPr>
            <w:r w:rsidRPr="0050507F">
              <w:rPr>
                <w:sz w:val="16"/>
              </w:rPr>
              <w:t xml:space="preserve">Lines of </w:t>
            </w:r>
            <w:r>
              <w:rPr>
                <w:sz w:val="16"/>
              </w:rPr>
              <w:br/>
            </w:r>
            <w:r w:rsidRPr="0050507F">
              <w:rPr>
                <w:sz w:val="16"/>
              </w:rPr>
              <w:t>best fit</w:t>
            </w:r>
          </w:p>
          <w:p w:rsidR="00FF3EC3" w:rsidRPr="0050507F" w:rsidRDefault="00FF3EC3" w:rsidP="00766249">
            <w:pPr>
              <w:pStyle w:val="DayTableText"/>
              <w:spacing w:before="120"/>
              <w:rPr>
                <w:b/>
                <w:sz w:val="16"/>
              </w:rPr>
            </w:pPr>
            <w:r w:rsidRPr="0050507F">
              <w:rPr>
                <w:b/>
                <w:sz w:val="16"/>
              </w:rPr>
              <w:t>Number Sense and Algebra</w:t>
            </w:r>
          </w:p>
          <w:p w:rsidR="00FF3EC3" w:rsidRDefault="00FF3EC3" w:rsidP="00766249">
            <w:pPr>
              <w:pStyle w:val="ListChartBulletSmall"/>
            </w:pPr>
            <w:r w:rsidRPr="0050507F">
              <w:rPr>
                <w:sz w:val="16"/>
              </w:rPr>
              <w:t>Substituting into and solving equations</w:t>
            </w:r>
          </w:p>
        </w:tc>
        <w:tc>
          <w:tcPr>
            <w:tcW w:w="1111" w:type="dxa"/>
          </w:tcPr>
          <w:p w:rsidR="00FF3EC3" w:rsidRPr="0050507F" w:rsidRDefault="00FF3EC3" w:rsidP="00766249">
            <w:pPr>
              <w:pStyle w:val="DayTableText"/>
              <w:rPr>
                <w:b/>
                <w:sz w:val="16"/>
              </w:rPr>
            </w:pPr>
            <w:r w:rsidRPr="0050507F">
              <w:rPr>
                <w:b/>
                <w:sz w:val="16"/>
              </w:rPr>
              <w:t>Linear Relations</w:t>
            </w:r>
          </w:p>
          <w:p w:rsidR="00FF3EC3" w:rsidRPr="0050507F" w:rsidRDefault="00FF3EC3" w:rsidP="00766249">
            <w:pPr>
              <w:pStyle w:val="ListChartBulletSmall"/>
              <w:rPr>
                <w:sz w:val="16"/>
              </w:rPr>
            </w:pPr>
            <w:r w:rsidRPr="0050507F">
              <w:rPr>
                <w:sz w:val="16"/>
              </w:rPr>
              <w:t>Investigating data (linear and non-linear)</w:t>
            </w:r>
          </w:p>
          <w:p w:rsidR="00FF3EC3" w:rsidRPr="0050507F" w:rsidRDefault="00FF3EC3" w:rsidP="00766249">
            <w:pPr>
              <w:pStyle w:val="ListChartBulletSmall"/>
              <w:rPr>
                <w:sz w:val="16"/>
              </w:rPr>
            </w:pPr>
            <w:r>
              <w:rPr>
                <w:sz w:val="16"/>
              </w:rPr>
              <w:t>Lines and c</w:t>
            </w:r>
            <w:r w:rsidRPr="0050507F">
              <w:rPr>
                <w:sz w:val="16"/>
              </w:rPr>
              <w:t xml:space="preserve">urves of </w:t>
            </w:r>
            <w:r>
              <w:rPr>
                <w:sz w:val="16"/>
              </w:rPr>
              <w:br/>
            </w:r>
            <w:r w:rsidRPr="0050507F">
              <w:rPr>
                <w:sz w:val="16"/>
              </w:rPr>
              <w:t>best fit</w:t>
            </w:r>
          </w:p>
          <w:p w:rsidR="00FF3EC3" w:rsidRPr="0050507F" w:rsidRDefault="00FF3EC3" w:rsidP="00766249">
            <w:pPr>
              <w:pStyle w:val="ListChartBulletSmall"/>
              <w:rPr>
                <w:sz w:val="16"/>
              </w:rPr>
            </w:pPr>
            <w:r w:rsidRPr="0050507F">
              <w:rPr>
                <w:sz w:val="16"/>
              </w:rPr>
              <w:t>First differences</w:t>
            </w:r>
          </w:p>
          <w:p w:rsidR="00FF3EC3" w:rsidRPr="0050507F" w:rsidRDefault="00FF3EC3" w:rsidP="00766249">
            <w:pPr>
              <w:pStyle w:val="DayTableText"/>
              <w:spacing w:before="120"/>
              <w:rPr>
                <w:b/>
                <w:sz w:val="16"/>
              </w:rPr>
            </w:pPr>
            <w:r w:rsidRPr="0050507F">
              <w:rPr>
                <w:b/>
                <w:sz w:val="16"/>
              </w:rPr>
              <w:t>Number Sense and Algebra</w:t>
            </w:r>
          </w:p>
          <w:p w:rsidR="00FF3EC3" w:rsidRDefault="00FF3EC3" w:rsidP="00766249">
            <w:pPr>
              <w:pStyle w:val="ListChartBulletSmall"/>
            </w:pPr>
            <w:r w:rsidRPr="0050507F">
              <w:rPr>
                <w:sz w:val="16"/>
              </w:rPr>
              <w:t>Simplifying numerical expressions</w:t>
            </w:r>
          </w:p>
        </w:tc>
        <w:tc>
          <w:tcPr>
            <w:tcW w:w="1111" w:type="dxa"/>
          </w:tcPr>
          <w:p w:rsidR="00FF3EC3" w:rsidRPr="0050507F" w:rsidRDefault="00FF3EC3" w:rsidP="00766249">
            <w:pPr>
              <w:pStyle w:val="DayTableText"/>
              <w:rPr>
                <w:b/>
                <w:sz w:val="16"/>
              </w:rPr>
            </w:pPr>
            <w:r w:rsidRPr="0050507F">
              <w:rPr>
                <w:b/>
                <w:sz w:val="16"/>
              </w:rPr>
              <w:t>Number Sense and Algebra</w:t>
            </w:r>
          </w:p>
          <w:p w:rsidR="00FF3EC3" w:rsidRPr="00F803AF" w:rsidRDefault="00FF3EC3" w:rsidP="00766249">
            <w:pPr>
              <w:pStyle w:val="ListChartBulletSmall"/>
              <w:rPr>
                <w:sz w:val="16"/>
              </w:rPr>
            </w:pPr>
            <w:r w:rsidRPr="00F803AF">
              <w:rPr>
                <w:sz w:val="16"/>
              </w:rPr>
              <w:t>Ratio, rate, proportion</w:t>
            </w:r>
          </w:p>
          <w:p w:rsidR="00FF3EC3" w:rsidRPr="0057064A" w:rsidRDefault="00FF3EC3" w:rsidP="00766249">
            <w:pPr>
              <w:pStyle w:val="ListChartBulletSmall"/>
              <w:rPr>
                <w:b/>
                <w:sz w:val="16"/>
              </w:rPr>
            </w:pPr>
            <w:r w:rsidRPr="0057064A">
              <w:rPr>
                <w:sz w:val="16"/>
              </w:rPr>
              <w:t>Percents, decimals</w:t>
            </w:r>
          </w:p>
        </w:tc>
        <w:tc>
          <w:tcPr>
            <w:tcW w:w="1111" w:type="dxa"/>
          </w:tcPr>
          <w:p w:rsidR="00FF3EC3" w:rsidRPr="0050507F" w:rsidRDefault="00FF3EC3" w:rsidP="00766249">
            <w:pPr>
              <w:pStyle w:val="DayTableText"/>
              <w:rPr>
                <w:b/>
                <w:sz w:val="16"/>
              </w:rPr>
            </w:pPr>
            <w:r w:rsidRPr="0050507F">
              <w:rPr>
                <w:b/>
                <w:sz w:val="16"/>
              </w:rPr>
              <w:t>Linear Relations</w:t>
            </w:r>
          </w:p>
          <w:p w:rsidR="00FF3EC3" w:rsidRPr="0050507F" w:rsidRDefault="00FF3EC3" w:rsidP="00766249">
            <w:pPr>
              <w:pStyle w:val="ListChartBulletSmall"/>
              <w:rPr>
                <w:sz w:val="16"/>
              </w:rPr>
            </w:pPr>
            <w:r w:rsidRPr="0050507F">
              <w:rPr>
                <w:sz w:val="16"/>
              </w:rPr>
              <w:t>Constant rate of change</w:t>
            </w:r>
          </w:p>
          <w:p w:rsidR="00FF3EC3" w:rsidRPr="0050507F" w:rsidRDefault="00FF3EC3" w:rsidP="00766249">
            <w:pPr>
              <w:pStyle w:val="ListChartBulletSmall"/>
              <w:rPr>
                <w:sz w:val="16"/>
              </w:rPr>
            </w:pPr>
            <w:r w:rsidRPr="0050507F">
              <w:rPr>
                <w:sz w:val="16"/>
              </w:rPr>
              <w:t>Initial value</w:t>
            </w:r>
          </w:p>
          <w:p w:rsidR="00FF3EC3" w:rsidRPr="0050507F" w:rsidRDefault="00FF3EC3" w:rsidP="00766249">
            <w:pPr>
              <w:pStyle w:val="ListChartBulletSmall"/>
              <w:rPr>
                <w:sz w:val="16"/>
              </w:rPr>
            </w:pPr>
            <w:r w:rsidRPr="0050507F">
              <w:rPr>
                <w:sz w:val="16"/>
              </w:rPr>
              <w:t>Direct and partial variation</w:t>
            </w:r>
          </w:p>
          <w:p w:rsidR="00FF3EC3" w:rsidRPr="0050507F" w:rsidRDefault="00FF3EC3" w:rsidP="00766249">
            <w:pPr>
              <w:pStyle w:val="DayTableText"/>
              <w:spacing w:before="120"/>
              <w:rPr>
                <w:b/>
                <w:sz w:val="16"/>
              </w:rPr>
            </w:pPr>
            <w:r w:rsidRPr="0050507F">
              <w:rPr>
                <w:b/>
                <w:sz w:val="16"/>
              </w:rPr>
              <w:t>Number Sense and Algebra</w:t>
            </w:r>
          </w:p>
          <w:p w:rsidR="00FF3EC3" w:rsidRDefault="00FF3EC3" w:rsidP="00766249">
            <w:pPr>
              <w:pStyle w:val="ListChartBulletSmall"/>
              <w:rPr>
                <w:b/>
              </w:rPr>
            </w:pPr>
            <w:r w:rsidRPr="0050507F">
              <w:rPr>
                <w:sz w:val="16"/>
              </w:rPr>
              <w:t>Using fractions and decimals</w:t>
            </w:r>
          </w:p>
        </w:tc>
        <w:tc>
          <w:tcPr>
            <w:tcW w:w="1111" w:type="dxa"/>
          </w:tcPr>
          <w:p w:rsidR="00FF3EC3" w:rsidRPr="0050507F" w:rsidRDefault="00FF3EC3" w:rsidP="00766249">
            <w:pPr>
              <w:pStyle w:val="DayTableText"/>
              <w:rPr>
                <w:b/>
                <w:sz w:val="16"/>
              </w:rPr>
            </w:pPr>
            <w:r w:rsidRPr="0050507F">
              <w:rPr>
                <w:b/>
                <w:sz w:val="16"/>
              </w:rPr>
              <w:t>Linear Relations</w:t>
            </w:r>
          </w:p>
          <w:p w:rsidR="00FF3EC3" w:rsidRPr="0050507F" w:rsidRDefault="00FF3EC3" w:rsidP="00766249">
            <w:pPr>
              <w:pStyle w:val="ListChartBulletSmall"/>
              <w:rPr>
                <w:sz w:val="16"/>
              </w:rPr>
            </w:pPr>
            <w:r w:rsidRPr="0050507F">
              <w:rPr>
                <w:sz w:val="16"/>
              </w:rPr>
              <w:t>Determining values</w:t>
            </w:r>
          </w:p>
          <w:p w:rsidR="00FF3EC3" w:rsidRPr="0050507F" w:rsidRDefault="00FF3EC3" w:rsidP="00766249">
            <w:pPr>
              <w:pStyle w:val="ListChartBulletSmall"/>
              <w:rPr>
                <w:sz w:val="16"/>
              </w:rPr>
            </w:pPr>
            <w:r w:rsidRPr="0050507F">
              <w:rPr>
                <w:sz w:val="16"/>
              </w:rPr>
              <w:t>Story graphs</w:t>
            </w:r>
          </w:p>
          <w:p w:rsidR="00FF3EC3" w:rsidRPr="0050507F" w:rsidRDefault="00FF3EC3" w:rsidP="00766249">
            <w:pPr>
              <w:pStyle w:val="ListChartBulletSmall"/>
              <w:rPr>
                <w:sz w:val="16"/>
              </w:rPr>
            </w:pPr>
            <w:r w:rsidRPr="0050507F">
              <w:rPr>
                <w:sz w:val="16"/>
              </w:rPr>
              <w:t>Comparing models</w:t>
            </w:r>
          </w:p>
          <w:p w:rsidR="00FF3EC3" w:rsidRPr="0050507F" w:rsidRDefault="00FF3EC3" w:rsidP="00766249">
            <w:pPr>
              <w:pStyle w:val="ListChartBulletSmall"/>
              <w:rPr>
                <w:sz w:val="16"/>
              </w:rPr>
            </w:pPr>
            <w:r w:rsidRPr="0050507F">
              <w:rPr>
                <w:sz w:val="16"/>
              </w:rPr>
              <w:t>Changing the graph</w:t>
            </w:r>
          </w:p>
          <w:p w:rsidR="00FF3EC3" w:rsidRPr="0050507F" w:rsidRDefault="00FF3EC3" w:rsidP="00766249">
            <w:pPr>
              <w:pStyle w:val="ListChartBulletSmall"/>
              <w:rPr>
                <w:sz w:val="16"/>
              </w:rPr>
            </w:pPr>
            <w:r w:rsidRPr="0050507F">
              <w:rPr>
                <w:sz w:val="16"/>
              </w:rPr>
              <w:t>Points of intersection</w:t>
            </w:r>
          </w:p>
          <w:p w:rsidR="00FF3EC3" w:rsidRPr="0050507F" w:rsidRDefault="00FF3EC3" w:rsidP="00766249">
            <w:pPr>
              <w:pStyle w:val="DayTableText"/>
              <w:spacing w:before="120"/>
              <w:rPr>
                <w:b/>
                <w:sz w:val="16"/>
              </w:rPr>
            </w:pPr>
            <w:r w:rsidRPr="0050507F">
              <w:rPr>
                <w:b/>
                <w:sz w:val="16"/>
              </w:rPr>
              <w:t>Nu</w:t>
            </w:r>
            <w:r>
              <w:rPr>
                <w:b/>
                <w:sz w:val="16"/>
              </w:rPr>
              <w:t>m</w:t>
            </w:r>
            <w:r w:rsidRPr="0050507F">
              <w:rPr>
                <w:b/>
                <w:sz w:val="16"/>
              </w:rPr>
              <w:t>ber Sense and Algebra</w:t>
            </w:r>
          </w:p>
          <w:p w:rsidR="00FF3EC3" w:rsidRDefault="00FF3EC3" w:rsidP="00766249">
            <w:pPr>
              <w:pStyle w:val="ListChartBulletSmall"/>
            </w:pPr>
            <w:r w:rsidRPr="0050507F">
              <w:rPr>
                <w:sz w:val="16"/>
              </w:rPr>
              <w:t>Solving equations</w:t>
            </w:r>
          </w:p>
        </w:tc>
        <w:tc>
          <w:tcPr>
            <w:tcW w:w="1111" w:type="dxa"/>
          </w:tcPr>
          <w:p w:rsidR="00FF3EC3" w:rsidRPr="0050507F" w:rsidRDefault="00FF3EC3" w:rsidP="00766249">
            <w:pPr>
              <w:pStyle w:val="DayTableText"/>
              <w:rPr>
                <w:b/>
                <w:sz w:val="16"/>
              </w:rPr>
            </w:pPr>
            <w:r w:rsidRPr="0050507F">
              <w:rPr>
                <w:b/>
                <w:sz w:val="16"/>
              </w:rPr>
              <w:t>Linear Relations</w:t>
            </w:r>
          </w:p>
          <w:p w:rsidR="00FF3EC3" w:rsidRPr="0050507F" w:rsidRDefault="00FF3EC3" w:rsidP="00766249">
            <w:pPr>
              <w:pStyle w:val="ListChartBulletSmall"/>
              <w:rPr>
                <w:sz w:val="16"/>
              </w:rPr>
            </w:pPr>
            <w:r w:rsidRPr="0050507F">
              <w:rPr>
                <w:sz w:val="16"/>
              </w:rPr>
              <w:t xml:space="preserve">Connection and application </w:t>
            </w:r>
            <w:r>
              <w:rPr>
                <w:sz w:val="16"/>
              </w:rPr>
              <w:br/>
            </w:r>
            <w:r w:rsidRPr="0050507F">
              <w:rPr>
                <w:sz w:val="16"/>
              </w:rPr>
              <w:t>of algebraic models</w:t>
            </w:r>
          </w:p>
          <w:p w:rsidR="00FF3EC3" w:rsidRPr="0050507F" w:rsidRDefault="00FF3EC3" w:rsidP="00766249">
            <w:pPr>
              <w:pStyle w:val="DayTableText"/>
              <w:spacing w:before="120"/>
              <w:rPr>
                <w:b/>
                <w:sz w:val="16"/>
              </w:rPr>
            </w:pPr>
            <w:r w:rsidRPr="0050507F">
              <w:rPr>
                <w:b/>
                <w:sz w:val="16"/>
              </w:rPr>
              <w:t>Number Sense and Algebra</w:t>
            </w:r>
          </w:p>
          <w:p w:rsidR="00FF3EC3" w:rsidRDefault="00FF3EC3" w:rsidP="00766249">
            <w:pPr>
              <w:pStyle w:val="ListChartBulletSmall"/>
            </w:pPr>
            <w:r w:rsidRPr="00545A1B">
              <w:rPr>
                <w:sz w:val="16"/>
              </w:rPr>
              <w:t>Si</w:t>
            </w:r>
            <w:r w:rsidRPr="0050507F">
              <w:rPr>
                <w:sz w:val="16"/>
              </w:rPr>
              <w:t>mplifying algebraic expressions</w:t>
            </w:r>
          </w:p>
        </w:tc>
        <w:tc>
          <w:tcPr>
            <w:tcW w:w="1112" w:type="dxa"/>
          </w:tcPr>
          <w:p w:rsidR="00FF3EC3" w:rsidRPr="0050507F" w:rsidRDefault="00FF3EC3" w:rsidP="00766249">
            <w:pPr>
              <w:pStyle w:val="DayTableText"/>
              <w:rPr>
                <w:b/>
                <w:sz w:val="16"/>
              </w:rPr>
            </w:pPr>
            <w:r w:rsidRPr="0050507F">
              <w:rPr>
                <w:b/>
                <w:sz w:val="16"/>
              </w:rPr>
              <w:t>Measurement</w:t>
            </w:r>
          </w:p>
          <w:p w:rsidR="00FF3EC3" w:rsidRPr="0050507F" w:rsidRDefault="00FF3EC3" w:rsidP="00766249">
            <w:pPr>
              <w:pStyle w:val="ListChartBulletSmall"/>
              <w:rPr>
                <w:sz w:val="16"/>
              </w:rPr>
            </w:pPr>
            <w:r w:rsidRPr="0050507F">
              <w:rPr>
                <w:sz w:val="16"/>
              </w:rPr>
              <w:t>Plane geometry concepts</w:t>
            </w:r>
          </w:p>
          <w:p w:rsidR="00FF3EC3" w:rsidRPr="0050507F" w:rsidRDefault="00FF3EC3" w:rsidP="00766249">
            <w:pPr>
              <w:pStyle w:val="DayTableText"/>
              <w:spacing w:before="120"/>
              <w:rPr>
                <w:b/>
                <w:sz w:val="16"/>
              </w:rPr>
            </w:pPr>
            <w:r w:rsidRPr="0050507F">
              <w:rPr>
                <w:b/>
                <w:sz w:val="16"/>
              </w:rPr>
              <w:t>Number</w:t>
            </w:r>
            <w:r>
              <w:rPr>
                <w:b/>
                <w:sz w:val="16"/>
              </w:rPr>
              <w:t xml:space="preserve"> </w:t>
            </w:r>
            <w:r w:rsidRPr="0050507F">
              <w:rPr>
                <w:b/>
                <w:sz w:val="16"/>
              </w:rPr>
              <w:t>Sense and Algebra</w:t>
            </w:r>
          </w:p>
          <w:p w:rsidR="00FF3EC3" w:rsidRPr="0050507F" w:rsidRDefault="00FF3EC3" w:rsidP="00766249">
            <w:pPr>
              <w:pStyle w:val="ListChartBulletSmall"/>
              <w:rPr>
                <w:sz w:val="16"/>
              </w:rPr>
            </w:pPr>
            <w:r w:rsidRPr="0050507F">
              <w:rPr>
                <w:sz w:val="16"/>
              </w:rPr>
              <w:t xml:space="preserve">Solving </w:t>
            </w:r>
            <w:r>
              <w:rPr>
                <w:sz w:val="16"/>
              </w:rPr>
              <w:t>e</w:t>
            </w:r>
            <w:r w:rsidRPr="0050507F">
              <w:rPr>
                <w:sz w:val="16"/>
              </w:rPr>
              <w:t>quation</w:t>
            </w:r>
            <w:r>
              <w:rPr>
                <w:sz w:val="16"/>
              </w:rPr>
              <w:t>s</w:t>
            </w:r>
            <w:r w:rsidRPr="0050507F">
              <w:rPr>
                <w:sz w:val="16"/>
              </w:rPr>
              <w:t xml:space="preserve"> in context</w:t>
            </w:r>
          </w:p>
          <w:p w:rsidR="00FF3EC3" w:rsidRPr="002A2E6C" w:rsidRDefault="00FF3EC3" w:rsidP="00766249">
            <w:pPr>
              <w:spacing w:before="120"/>
              <w:rPr>
                <w:sz w:val="16"/>
              </w:rPr>
            </w:pPr>
            <w:r w:rsidRPr="002A2E6C">
              <w:rPr>
                <w:b/>
                <w:sz w:val="16"/>
              </w:rPr>
              <w:t>*</w:t>
            </w:r>
            <w:r w:rsidRPr="002A2E6C">
              <w:rPr>
                <w:sz w:val="16"/>
              </w:rPr>
              <w:t>This unit could stand alone and can be placed anywhere within the course.</w:t>
            </w:r>
          </w:p>
        </w:tc>
      </w:tr>
      <w:tr w:rsidR="00FF3EC3" w:rsidRPr="002A2E6C" w:rsidTr="00766249">
        <w:trPr>
          <w:jc w:val="center"/>
        </w:trPr>
        <w:tc>
          <w:tcPr>
            <w:tcW w:w="10000" w:type="dxa"/>
            <w:gridSpan w:val="9"/>
            <w:shd w:val="clear" w:color="auto" w:fill="99CCFF"/>
            <w:vAlign w:val="center"/>
          </w:tcPr>
          <w:p w:rsidR="00FF3EC3" w:rsidRPr="008C190C" w:rsidRDefault="00FF3EC3" w:rsidP="00766249">
            <w:pPr>
              <w:pStyle w:val="BigPictureHead"/>
              <w:spacing w:before="60" w:after="60"/>
              <w:jc w:val="center"/>
              <w:rPr>
                <w:sz w:val="16"/>
              </w:rPr>
            </w:pPr>
            <w:r w:rsidRPr="008C190C">
              <w:rPr>
                <w:sz w:val="16"/>
              </w:rPr>
              <w:t>Rational</w:t>
            </w:r>
            <w:r>
              <w:rPr>
                <w:sz w:val="16"/>
              </w:rPr>
              <w:t>e</w:t>
            </w:r>
          </w:p>
        </w:tc>
      </w:tr>
      <w:tr w:rsidR="00FF3EC3" w:rsidRPr="002A2E6C" w:rsidTr="00766249">
        <w:trPr>
          <w:jc w:val="center"/>
        </w:trPr>
        <w:tc>
          <w:tcPr>
            <w:tcW w:w="10000" w:type="dxa"/>
            <w:gridSpan w:val="9"/>
          </w:tcPr>
          <w:p w:rsidR="00FF3EC3" w:rsidRPr="008C190C" w:rsidRDefault="00FF3EC3" w:rsidP="00766249">
            <w:pPr>
              <w:pStyle w:val="DayTableText"/>
              <w:spacing w:before="120"/>
              <w:rPr>
                <w:b/>
                <w:sz w:val="16"/>
              </w:rPr>
            </w:pPr>
            <w:r w:rsidRPr="008C190C">
              <w:rPr>
                <w:b/>
                <w:sz w:val="16"/>
              </w:rPr>
              <w:t>Dividing the expectations into 8 units:</w:t>
            </w:r>
          </w:p>
          <w:p w:rsidR="00FF3EC3" w:rsidRPr="008C190C" w:rsidRDefault="00FF3EC3" w:rsidP="00766249">
            <w:pPr>
              <w:pStyle w:val="ListChartBulletSmall"/>
              <w:rPr>
                <w:sz w:val="16"/>
              </w:rPr>
            </w:pPr>
            <w:r w:rsidRPr="008C190C">
              <w:rPr>
                <w:sz w:val="16"/>
              </w:rPr>
              <w:t>Working on smaller content targets will promote student success by focussing on fewer key concepts than might be included in larger units of study</w:t>
            </w:r>
            <w:r>
              <w:rPr>
                <w:sz w:val="16"/>
              </w:rPr>
              <w:t>.</w:t>
            </w:r>
          </w:p>
          <w:p w:rsidR="00FF3EC3" w:rsidRPr="00F97205" w:rsidRDefault="00FF3EC3" w:rsidP="00766249">
            <w:pPr>
              <w:pStyle w:val="ListChartBulletSmall"/>
              <w:rPr>
                <w:sz w:val="16"/>
              </w:rPr>
            </w:pPr>
            <w:r w:rsidRPr="00F97205">
              <w:rPr>
                <w:sz w:val="16"/>
              </w:rPr>
              <w:t>Facilitates staff communication about individual students learning goals in credit recovery situations.</w:t>
            </w:r>
          </w:p>
          <w:p w:rsidR="00FF3EC3" w:rsidRPr="008C190C" w:rsidRDefault="00FF3EC3" w:rsidP="00766249">
            <w:pPr>
              <w:pStyle w:val="DayTableText"/>
              <w:spacing w:before="120"/>
              <w:rPr>
                <w:b/>
                <w:sz w:val="16"/>
              </w:rPr>
            </w:pPr>
            <w:r w:rsidRPr="008C190C">
              <w:rPr>
                <w:b/>
                <w:sz w:val="16"/>
              </w:rPr>
              <w:t>Number Sense and Algebra included in all units:</w:t>
            </w:r>
          </w:p>
          <w:p w:rsidR="00FF3EC3" w:rsidRPr="008C190C" w:rsidRDefault="00FF3EC3" w:rsidP="00766249">
            <w:pPr>
              <w:pStyle w:val="ListChartBulletSmall"/>
              <w:rPr>
                <w:sz w:val="16"/>
              </w:rPr>
            </w:pPr>
            <w:r w:rsidRPr="008C190C">
              <w:rPr>
                <w:sz w:val="16"/>
              </w:rPr>
              <w:t>Expectations for the Number Sense and Algebra strand are addressed within the contexts of measurement and linear relations throughout the course as recommended in the curriculum policy document</w:t>
            </w:r>
            <w:r>
              <w:rPr>
                <w:sz w:val="16"/>
              </w:rPr>
              <w:t>.</w:t>
            </w:r>
          </w:p>
          <w:p w:rsidR="00FF3EC3" w:rsidRDefault="00FF3EC3" w:rsidP="00766249">
            <w:pPr>
              <w:pStyle w:val="ListChartBulletSmall"/>
              <w:rPr>
                <w:sz w:val="16"/>
              </w:rPr>
            </w:pPr>
            <w:r w:rsidRPr="008C190C">
              <w:rPr>
                <w:sz w:val="16"/>
              </w:rPr>
              <w:t>Students develop an increased understanding of how to apply Number Sense and Algebra skills in a wide variety of contexts</w:t>
            </w:r>
            <w:r>
              <w:rPr>
                <w:sz w:val="16"/>
              </w:rPr>
              <w:t>.</w:t>
            </w:r>
          </w:p>
          <w:p w:rsidR="00FF3EC3" w:rsidRPr="007043AF" w:rsidRDefault="00FF3EC3" w:rsidP="00766249">
            <w:pPr>
              <w:pStyle w:val="DayTableText"/>
              <w:spacing w:before="120"/>
              <w:rPr>
                <w:b/>
                <w:sz w:val="16"/>
              </w:rPr>
            </w:pPr>
            <w:r w:rsidRPr="007043AF">
              <w:rPr>
                <w:b/>
                <w:sz w:val="16"/>
              </w:rPr>
              <w:t>Positioning</w:t>
            </w:r>
            <w:r>
              <w:rPr>
                <w:b/>
                <w:sz w:val="16"/>
              </w:rPr>
              <w:t xml:space="preserve"> Measurement for Units 1–2</w:t>
            </w:r>
            <w:r w:rsidRPr="007043AF">
              <w:rPr>
                <w:b/>
                <w:sz w:val="16"/>
              </w:rPr>
              <w:t>:</w:t>
            </w:r>
          </w:p>
          <w:p w:rsidR="00FF3EC3" w:rsidRPr="003047E8" w:rsidRDefault="00FF3EC3" w:rsidP="00766249">
            <w:pPr>
              <w:pStyle w:val="ListChartBulletSmall"/>
              <w:rPr>
                <w:sz w:val="16"/>
              </w:rPr>
            </w:pPr>
            <w:r w:rsidRPr="003047E8">
              <w:rPr>
                <w:sz w:val="16"/>
              </w:rPr>
              <w:t xml:space="preserve">Measurement activities </w:t>
            </w:r>
            <w:r>
              <w:rPr>
                <w:sz w:val="16"/>
              </w:rPr>
              <w:t>are</w:t>
            </w:r>
            <w:r w:rsidRPr="003047E8">
              <w:rPr>
                <w:sz w:val="16"/>
              </w:rPr>
              <w:t xml:space="preserve"> authentic tasks that appeal to </w:t>
            </w:r>
            <w:proofErr w:type="spellStart"/>
            <w:r w:rsidRPr="003047E8">
              <w:rPr>
                <w:sz w:val="16"/>
              </w:rPr>
              <w:t>kinesthetic</w:t>
            </w:r>
            <w:proofErr w:type="spellEnd"/>
            <w:r w:rsidRPr="003047E8">
              <w:rPr>
                <w:sz w:val="16"/>
              </w:rPr>
              <w:t xml:space="preserve"> learners, appropriate at the beginning of the Grade 9 Applied program, when students are making the transition to secondary school and before algebraic skills are well developed.</w:t>
            </w:r>
          </w:p>
          <w:p w:rsidR="00FF3EC3" w:rsidRDefault="00FF3EC3" w:rsidP="00766249">
            <w:pPr>
              <w:pStyle w:val="ListChartBulletSmall"/>
              <w:rPr>
                <w:sz w:val="16"/>
              </w:rPr>
            </w:pPr>
            <w:r w:rsidRPr="003047E8">
              <w:rPr>
                <w:sz w:val="16"/>
              </w:rPr>
              <w:t>Teachers can observe students’ reasoning, representing, and problem-solving skills in contexts that can be illustrated with concrete materials and visual representations.</w:t>
            </w:r>
          </w:p>
          <w:p w:rsidR="00FF3EC3" w:rsidRPr="007043AF" w:rsidRDefault="00FF3EC3" w:rsidP="00766249">
            <w:pPr>
              <w:pStyle w:val="ListChartBulletSmall"/>
              <w:rPr>
                <w:sz w:val="16"/>
              </w:rPr>
            </w:pPr>
            <w:r w:rsidRPr="007043AF">
              <w:rPr>
                <w:sz w:val="16"/>
              </w:rPr>
              <w:t xml:space="preserve">Students </w:t>
            </w:r>
            <w:r>
              <w:rPr>
                <w:sz w:val="16"/>
              </w:rPr>
              <w:t>should</w:t>
            </w:r>
            <w:r w:rsidRPr="007043AF">
              <w:rPr>
                <w:sz w:val="16"/>
              </w:rPr>
              <w:t xml:space="preserve"> feel comfortable with this material as an extension of Grade 8 math, and this may ease the transition into Grade 9 math</w:t>
            </w:r>
            <w:r>
              <w:rPr>
                <w:sz w:val="16"/>
              </w:rPr>
              <w:t>.</w:t>
            </w:r>
          </w:p>
          <w:p w:rsidR="00FF3EC3" w:rsidRDefault="00FF3EC3" w:rsidP="00766249">
            <w:pPr>
              <w:pStyle w:val="ListChartBulletSmall"/>
              <w:rPr>
                <w:sz w:val="16"/>
              </w:rPr>
            </w:pPr>
            <w:r w:rsidRPr="007043AF">
              <w:rPr>
                <w:sz w:val="16"/>
              </w:rPr>
              <w:t xml:space="preserve">Perimeter, area and volume </w:t>
            </w:r>
            <w:proofErr w:type="gramStart"/>
            <w:r w:rsidRPr="007043AF">
              <w:rPr>
                <w:sz w:val="16"/>
              </w:rPr>
              <w:t>provides</w:t>
            </w:r>
            <w:proofErr w:type="gramEnd"/>
            <w:r w:rsidRPr="007043AF">
              <w:rPr>
                <w:sz w:val="16"/>
              </w:rPr>
              <w:t xml:space="preserve"> the context for work with powers to degree 3</w:t>
            </w:r>
            <w:r>
              <w:rPr>
                <w:sz w:val="16"/>
              </w:rPr>
              <w:t>.</w:t>
            </w:r>
          </w:p>
          <w:p w:rsidR="00FF3EC3" w:rsidRPr="007043AF" w:rsidRDefault="00FF3EC3" w:rsidP="00766249">
            <w:pPr>
              <w:pStyle w:val="ListChartBulletSmall"/>
              <w:rPr>
                <w:sz w:val="16"/>
              </w:rPr>
            </w:pPr>
            <w:r w:rsidRPr="00040D55">
              <w:rPr>
                <w:sz w:val="16"/>
              </w:rPr>
              <w:t>Optimization problems pro</w:t>
            </w:r>
            <w:r>
              <w:rPr>
                <w:sz w:val="16"/>
              </w:rPr>
              <w:t>vide meaningful contexts for using</w:t>
            </w:r>
            <w:r w:rsidRPr="00040D55">
              <w:rPr>
                <w:sz w:val="16"/>
              </w:rPr>
              <w:t xml:space="preserve"> numerical and graphical models and for combining fractions with integers and equations.</w:t>
            </w:r>
          </w:p>
          <w:p w:rsidR="00FF3EC3" w:rsidRDefault="00FF3EC3" w:rsidP="00766249">
            <w:pPr>
              <w:pStyle w:val="ListChartBulletSmall"/>
              <w:rPr>
                <w:sz w:val="16"/>
              </w:rPr>
            </w:pPr>
            <w:r w:rsidRPr="007043AF">
              <w:rPr>
                <w:sz w:val="16"/>
              </w:rPr>
              <w:t xml:space="preserve">Students </w:t>
            </w:r>
            <w:r>
              <w:rPr>
                <w:sz w:val="16"/>
              </w:rPr>
              <w:t xml:space="preserve">develop, </w:t>
            </w:r>
            <w:r w:rsidRPr="007043AF">
              <w:rPr>
                <w:sz w:val="16"/>
              </w:rPr>
              <w:t xml:space="preserve">build on </w:t>
            </w:r>
            <w:r>
              <w:rPr>
                <w:sz w:val="16"/>
              </w:rPr>
              <w:t xml:space="preserve">and extend </w:t>
            </w:r>
            <w:r w:rsidRPr="007043AF">
              <w:rPr>
                <w:sz w:val="16"/>
              </w:rPr>
              <w:t>inquiry skills</w:t>
            </w:r>
            <w:r>
              <w:rPr>
                <w:sz w:val="16"/>
              </w:rPr>
              <w:t>.</w:t>
            </w:r>
          </w:p>
          <w:p w:rsidR="00FF3EC3" w:rsidRPr="002B572E" w:rsidRDefault="00FF3EC3" w:rsidP="00766249">
            <w:pPr>
              <w:pStyle w:val="DayTableText"/>
              <w:spacing w:before="120"/>
              <w:rPr>
                <w:b/>
                <w:sz w:val="16"/>
              </w:rPr>
            </w:pPr>
            <w:r>
              <w:rPr>
                <w:b/>
                <w:sz w:val="16"/>
              </w:rPr>
              <w:t>Positioning Number Sense and Algebra for Unit 4</w:t>
            </w:r>
            <w:r w:rsidRPr="002B572E">
              <w:rPr>
                <w:b/>
                <w:sz w:val="16"/>
              </w:rPr>
              <w:t>:</w:t>
            </w:r>
          </w:p>
          <w:p w:rsidR="00FF3EC3" w:rsidRPr="002B572E" w:rsidRDefault="00FF3EC3" w:rsidP="00766249">
            <w:pPr>
              <w:pStyle w:val="ListChartBulletSmall"/>
              <w:rPr>
                <w:sz w:val="16"/>
              </w:rPr>
            </w:pPr>
            <w:r w:rsidRPr="002B572E">
              <w:rPr>
                <w:sz w:val="16"/>
              </w:rPr>
              <w:t>Students develop an understanding of the connections between proportional reasoning, rates, ratios, percents, and linear relationships in a wide variety of contexts</w:t>
            </w:r>
            <w:r>
              <w:rPr>
                <w:sz w:val="16"/>
              </w:rPr>
              <w:t>.</w:t>
            </w:r>
          </w:p>
          <w:p w:rsidR="00FF3EC3" w:rsidRDefault="00FF3EC3" w:rsidP="00766249">
            <w:pPr>
              <w:pStyle w:val="ListChartBulletSmall"/>
              <w:rPr>
                <w:sz w:val="16"/>
              </w:rPr>
            </w:pPr>
            <w:r w:rsidRPr="002B572E">
              <w:rPr>
                <w:sz w:val="16"/>
              </w:rPr>
              <w:t>Students prepare to apply the concepts of constant rates of change and initial value to direct and partial variation in Unit 5</w:t>
            </w:r>
            <w:r>
              <w:rPr>
                <w:sz w:val="16"/>
              </w:rPr>
              <w:t>.</w:t>
            </w:r>
          </w:p>
          <w:p w:rsidR="00FF3EC3" w:rsidRPr="003047E8" w:rsidRDefault="00FF3EC3" w:rsidP="00766249">
            <w:pPr>
              <w:pStyle w:val="DayTableText"/>
              <w:spacing w:before="120"/>
              <w:rPr>
                <w:b/>
                <w:sz w:val="16"/>
              </w:rPr>
            </w:pPr>
            <w:r w:rsidRPr="003047E8">
              <w:rPr>
                <w:b/>
                <w:sz w:val="16"/>
              </w:rPr>
              <w:t>Positioning</w:t>
            </w:r>
            <w:r>
              <w:rPr>
                <w:b/>
                <w:sz w:val="16"/>
              </w:rPr>
              <w:t xml:space="preserve"> Measurement for Unit 8</w:t>
            </w:r>
            <w:r w:rsidRPr="003047E8">
              <w:rPr>
                <w:b/>
                <w:sz w:val="16"/>
              </w:rPr>
              <w:t>:</w:t>
            </w:r>
          </w:p>
          <w:p w:rsidR="00FF3EC3" w:rsidRPr="003047E8" w:rsidRDefault="00FF3EC3" w:rsidP="00766249">
            <w:pPr>
              <w:pStyle w:val="ListChartBulletSmall"/>
              <w:rPr>
                <w:sz w:val="16"/>
              </w:rPr>
            </w:pPr>
            <w:r w:rsidRPr="003047E8">
              <w:rPr>
                <w:sz w:val="16"/>
              </w:rPr>
              <w:t xml:space="preserve">Teachers </w:t>
            </w:r>
            <w:r>
              <w:rPr>
                <w:sz w:val="16"/>
              </w:rPr>
              <w:t>have addressed</w:t>
            </w:r>
            <w:r w:rsidRPr="003047E8">
              <w:rPr>
                <w:sz w:val="16"/>
              </w:rPr>
              <w:t xml:space="preserve"> appropriate behaviour and care in use of technology.</w:t>
            </w:r>
          </w:p>
          <w:p w:rsidR="00FF3EC3" w:rsidRPr="003047E8" w:rsidRDefault="00FF3EC3" w:rsidP="00766249">
            <w:pPr>
              <w:pStyle w:val="ListChartBulletSmall"/>
              <w:rPr>
                <w:sz w:val="16"/>
              </w:rPr>
            </w:pPr>
            <w:r w:rsidRPr="003047E8">
              <w:rPr>
                <w:sz w:val="16"/>
              </w:rPr>
              <w:t>Visual and hands-on activities provide variety that appeal to students with different learning styles.</w:t>
            </w:r>
          </w:p>
          <w:p w:rsidR="00FF3EC3" w:rsidRPr="00507FEA" w:rsidRDefault="00FF3EC3" w:rsidP="00766249">
            <w:pPr>
              <w:pStyle w:val="DayTableText"/>
              <w:spacing w:before="120"/>
              <w:rPr>
                <w:b/>
                <w:sz w:val="16"/>
              </w:rPr>
            </w:pPr>
            <w:r w:rsidRPr="00507FEA">
              <w:rPr>
                <w:b/>
                <w:sz w:val="16"/>
              </w:rPr>
              <w:t>Inclusion of instructional technology:</w:t>
            </w:r>
          </w:p>
          <w:p w:rsidR="00FF3EC3" w:rsidRPr="003047E8" w:rsidRDefault="00FF3EC3" w:rsidP="00766249">
            <w:pPr>
              <w:pStyle w:val="ListChartBulletSmall"/>
              <w:spacing w:after="0"/>
              <w:rPr>
                <w:sz w:val="16"/>
              </w:rPr>
            </w:pPr>
            <w:r w:rsidRPr="003047E8">
              <w:rPr>
                <w:sz w:val="16"/>
              </w:rPr>
              <w:t>Depending on availability of technological resources, teachers may choose to use:</w:t>
            </w:r>
          </w:p>
          <w:p w:rsidR="00FF3EC3" w:rsidRPr="00AC7C98" w:rsidRDefault="00FF3EC3" w:rsidP="00766249">
            <w:pPr>
              <w:pStyle w:val="DayTableIndentedBullet"/>
              <w:tabs>
                <w:tab w:val="clear" w:pos="0"/>
                <w:tab w:val="num" w:pos="212"/>
              </w:tabs>
              <w:ind w:left="120" w:firstLine="0"/>
              <w:rPr>
                <w:sz w:val="16"/>
                <w:szCs w:val="16"/>
              </w:rPr>
            </w:pPr>
            <w:r w:rsidRPr="00AC7C98">
              <w:rPr>
                <w:sz w:val="16"/>
                <w:szCs w:val="16"/>
              </w:rPr>
              <w:t>a full lab</w:t>
            </w:r>
            <w:r>
              <w:rPr>
                <w:sz w:val="16"/>
                <w:szCs w:val="16"/>
              </w:rPr>
              <w:t>;</w:t>
            </w:r>
          </w:p>
          <w:p w:rsidR="00FF3EC3" w:rsidRPr="00AC7C98" w:rsidRDefault="00FF3EC3" w:rsidP="00766249">
            <w:pPr>
              <w:pStyle w:val="DayTableIndentedBullet"/>
              <w:tabs>
                <w:tab w:val="clear" w:pos="0"/>
                <w:tab w:val="num" w:pos="212"/>
              </w:tabs>
              <w:ind w:left="120" w:firstLine="0"/>
              <w:rPr>
                <w:sz w:val="16"/>
                <w:szCs w:val="16"/>
              </w:rPr>
            </w:pPr>
            <w:r w:rsidRPr="00AC7C98">
              <w:rPr>
                <w:sz w:val="16"/>
                <w:szCs w:val="16"/>
              </w:rPr>
              <w:t>a limited number of computers</w:t>
            </w:r>
            <w:r>
              <w:rPr>
                <w:sz w:val="16"/>
                <w:szCs w:val="16"/>
              </w:rPr>
              <w:t>;</w:t>
            </w:r>
          </w:p>
          <w:p w:rsidR="00FF3EC3" w:rsidRPr="00F97205" w:rsidRDefault="00FF3EC3" w:rsidP="00766249">
            <w:pPr>
              <w:pStyle w:val="DayTableIndentedBullet"/>
              <w:tabs>
                <w:tab w:val="clear" w:pos="0"/>
                <w:tab w:val="num" w:pos="212"/>
              </w:tabs>
              <w:ind w:left="120" w:firstLine="0"/>
              <w:rPr>
                <w:sz w:val="16"/>
              </w:rPr>
            </w:pPr>
            <w:proofErr w:type="gramStart"/>
            <w:r w:rsidRPr="00AC7C98">
              <w:rPr>
                <w:sz w:val="16"/>
                <w:szCs w:val="16"/>
              </w:rPr>
              <w:t>teacher</w:t>
            </w:r>
            <w:proofErr w:type="gramEnd"/>
            <w:r w:rsidRPr="00AC7C98">
              <w:rPr>
                <w:sz w:val="16"/>
                <w:szCs w:val="16"/>
              </w:rPr>
              <w:t xml:space="preserve"> demonstration.</w:t>
            </w:r>
          </w:p>
        </w:tc>
      </w:tr>
    </w:tbl>
    <w:p w:rsidR="00FF3EC3" w:rsidRDefault="00FF3EC3" w:rsidP="00653AA7"/>
    <w:p w:rsidR="00FF3EC3" w:rsidRDefault="00FF3EC3" w:rsidP="00653AA7">
      <w:pPr>
        <w:sectPr w:rsidR="00FF3EC3" w:rsidSect="00766249">
          <w:headerReference w:type="default" r:id="rId14"/>
          <w:footerReference w:type="default" r:id="rId15"/>
          <w:pgSz w:w="12240" w:h="15840" w:code="1"/>
          <w:pgMar w:top="260" w:right="1440" w:bottom="1440" w:left="1440" w:header="120" w:footer="480" w:gutter="0"/>
          <w:pgNumType w:start="1"/>
          <w:cols w:space="720"/>
          <w:docGrid w:linePitch="360"/>
        </w:sectPr>
      </w:pPr>
    </w:p>
    <w:p w:rsidR="00FF3EC3" w:rsidRDefault="00FF3EC3" w:rsidP="00653AA7">
      <w:pPr>
        <w:pStyle w:val="Heading1"/>
        <w:jc w:val="center"/>
      </w:pPr>
      <w:r>
        <w:lastRenderedPageBreak/>
        <w:t>Grade 9 Applied Year Outline – Planning Tool</w:t>
      </w:r>
    </w:p>
    <w:p w:rsidR="00FF3EC3" w:rsidRDefault="00FF3EC3" w:rsidP="00653AA7">
      <w:pPr>
        <w:pStyle w:val="BLMBodyText"/>
      </w:pPr>
    </w:p>
    <w:p w:rsidR="00FF3EC3" w:rsidRPr="00FB7D9C" w:rsidRDefault="00FF3EC3" w:rsidP="00653AA7">
      <w:pPr>
        <w:pStyle w:val="BLMBodyText"/>
        <w:spacing w:after="120"/>
        <w:ind w:left="720" w:hanging="720"/>
      </w:pPr>
      <w:r w:rsidRPr="00FB7D9C">
        <w:t>P</w:t>
      </w:r>
      <w:r w:rsidRPr="00FB7D9C">
        <w:tab/>
        <w:t xml:space="preserve">Number of pre-planned lessons (including instruction, diagnostic and formative assessments, summative assessments other than </w:t>
      </w:r>
      <w:r>
        <w:t>summative</w:t>
      </w:r>
      <w:r w:rsidRPr="00FB7D9C">
        <w:t xml:space="preserve"> performance tasks) </w:t>
      </w:r>
    </w:p>
    <w:p w:rsidR="00FF3EC3" w:rsidRPr="00FB7D9C" w:rsidRDefault="00FF3EC3" w:rsidP="00653AA7">
      <w:pPr>
        <w:pStyle w:val="BLMBodyText"/>
        <w:spacing w:after="120"/>
        <w:ind w:left="720" w:hanging="720"/>
      </w:pPr>
      <w:r w:rsidRPr="00FB7D9C">
        <w:t>J</w:t>
      </w:r>
      <w:r w:rsidRPr="00FB7D9C">
        <w:tab/>
        <w:t>Number of jazz days of time (instructional or assessment)</w:t>
      </w:r>
    </w:p>
    <w:p w:rsidR="00FF3EC3" w:rsidRPr="00FB7D9C" w:rsidRDefault="00FF3EC3" w:rsidP="00653AA7">
      <w:pPr>
        <w:pStyle w:val="BLMBodyText"/>
        <w:spacing w:after="120"/>
        <w:ind w:left="720" w:hanging="720"/>
      </w:pPr>
      <w:r>
        <w:t>T</w:t>
      </w:r>
      <w:r>
        <w:tab/>
        <w:t>Total number of days</w:t>
      </w:r>
      <w:r w:rsidRPr="00FB7D9C">
        <w:t xml:space="preserve"> </w:t>
      </w:r>
    </w:p>
    <w:p w:rsidR="00FF3EC3" w:rsidRPr="00FB7D9C" w:rsidRDefault="00FF3EC3" w:rsidP="00653AA7">
      <w:pPr>
        <w:pStyle w:val="BLMBodyText"/>
        <w:spacing w:after="120"/>
        <w:ind w:left="720" w:hanging="720"/>
      </w:pPr>
      <w:r w:rsidRPr="00FB7D9C">
        <w:t>SP</w:t>
      </w:r>
      <w:r w:rsidRPr="00FB7D9C">
        <w:tab/>
        <w:t xml:space="preserve">Summative performance </w:t>
      </w:r>
      <w:r>
        <w:t>task (see Assessment – Grade 9 Applied)</w:t>
      </w:r>
    </w:p>
    <w:p w:rsidR="00FF3EC3" w:rsidRDefault="00FF3EC3" w:rsidP="00653AA7">
      <w:pPr>
        <w:rPr>
          <w:b/>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60" w:type="dxa"/>
          <w:bottom w:w="20" w:type="dxa"/>
          <w:right w:w="60" w:type="dxa"/>
        </w:tblCellMar>
        <w:tblLook w:val="01E0"/>
      </w:tblPr>
      <w:tblGrid>
        <w:gridCol w:w="720"/>
        <w:gridCol w:w="2839"/>
        <w:gridCol w:w="3821"/>
        <w:gridCol w:w="420"/>
        <w:gridCol w:w="420"/>
        <w:gridCol w:w="420"/>
        <w:gridCol w:w="360"/>
        <w:gridCol w:w="360"/>
      </w:tblGrid>
      <w:tr w:rsidR="00FF3EC3" w:rsidRPr="002A2E6C" w:rsidTr="00766249">
        <w:trPr>
          <w:cantSplit/>
          <w:trHeight w:val="815"/>
          <w:tblHeader/>
          <w:jc w:val="center"/>
        </w:trPr>
        <w:tc>
          <w:tcPr>
            <w:tcW w:w="720" w:type="dxa"/>
            <w:vAlign w:val="center"/>
          </w:tcPr>
          <w:p w:rsidR="00FF3EC3" w:rsidRPr="004113C6" w:rsidRDefault="00FF3EC3" w:rsidP="00766249">
            <w:pPr>
              <w:pStyle w:val="DayTitle"/>
              <w:jc w:val="center"/>
            </w:pPr>
            <w:r w:rsidRPr="004113C6">
              <w:t>Unit</w:t>
            </w:r>
          </w:p>
        </w:tc>
        <w:tc>
          <w:tcPr>
            <w:tcW w:w="2839" w:type="dxa"/>
            <w:vAlign w:val="center"/>
          </w:tcPr>
          <w:p w:rsidR="00FF3EC3" w:rsidRPr="004113C6" w:rsidRDefault="00FF3EC3" w:rsidP="00766249">
            <w:pPr>
              <w:pStyle w:val="DayTitle"/>
              <w:jc w:val="center"/>
            </w:pPr>
            <w:r w:rsidRPr="004113C6">
              <w:t xml:space="preserve">Cluster </w:t>
            </w:r>
            <w:r>
              <w:t>o</w:t>
            </w:r>
            <w:r w:rsidRPr="004113C6">
              <w:t>f Curriculum Expectation</w:t>
            </w:r>
            <w:r>
              <w:t>s</w:t>
            </w:r>
          </w:p>
        </w:tc>
        <w:tc>
          <w:tcPr>
            <w:tcW w:w="3821" w:type="dxa"/>
            <w:vAlign w:val="center"/>
          </w:tcPr>
          <w:p w:rsidR="00FF3EC3" w:rsidRPr="004113C6" w:rsidRDefault="00FF3EC3" w:rsidP="00766249">
            <w:pPr>
              <w:pStyle w:val="DayTitle"/>
              <w:jc w:val="center"/>
            </w:pPr>
            <w:r w:rsidRPr="004113C6">
              <w:t>Overall Expectations</w:t>
            </w:r>
          </w:p>
        </w:tc>
        <w:tc>
          <w:tcPr>
            <w:tcW w:w="420" w:type="dxa"/>
            <w:vAlign w:val="center"/>
          </w:tcPr>
          <w:p w:rsidR="00FF3EC3" w:rsidRPr="004113C6" w:rsidRDefault="00FF3EC3" w:rsidP="00766249">
            <w:pPr>
              <w:pStyle w:val="DayTitle"/>
              <w:jc w:val="center"/>
            </w:pPr>
            <w:r w:rsidRPr="004113C6">
              <w:t>P</w:t>
            </w:r>
          </w:p>
        </w:tc>
        <w:tc>
          <w:tcPr>
            <w:tcW w:w="420" w:type="dxa"/>
            <w:vAlign w:val="center"/>
          </w:tcPr>
          <w:p w:rsidR="00FF3EC3" w:rsidRPr="004113C6" w:rsidRDefault="00FF3EC3" w:rsidP="00766249">
            <w:pPr>
              <w:pStyle w:val="DayTitle"/>
              <w:jc w:val="center"/>
            </w:pPr>
            <w:r w:rsidRPr="004113C6">
              <w:t>J</w:t>
            </w:r>
          </w:p>
        </w:tc>
        <w:tc>
          <w:tcPr>
            <w:tcW w:w="420" w:type="dxa"/>
            <w:vAlign w:val="center"/>
          </w:tcPr>
          <w:p w:rsidR="00FF3EC3" w:rsidRPr="004113C6" w:rsidRDefault="00FF3EC3" w:rsidP="00766249">
            <w:pPr>
              <w:pStyle w:val="DayTitle"/>
              <w:jc w:val="center"/>
            </w:pPr>
            <w:r w:rsidRPr="004113C6">
              <w:t>T</w:t>
            </w:r>
          </w:p>
        </w:tc>
        <w:tc>
          <w:tcPr>
            <w:tcW w:w="720" w:type="dxa"/>
            <w:gridSpan w:val="2"/>
            <w:vAlign w:val="center"/>
          </w:tcPr>
          <w:p w:rsidR="00FF3EC3" w:rsidRPr="004113C6" w:rsidRDefault="00FF3EC3" w:rsidP="00766249">
            <w:pPr>
              <w:pStyle w:val="DayTitle"/>
              <w:jc w:val="center"/>
            </w:pPr>
            <w:r w:rsidRPr="004113C6">
              <w:t>SP</w:t>
            </w:r>
          </w:p>
        </w:tc>
      </w:tr>
      <w:tr w:rsidR="00FF3EC3" w:rsidRPr="002A2E6C" w:rsidTr="00766249">
        <w:trPr>
          <w:cantSplit/>
          <w:jc w:val="center"/>
        </w:trPr>
        <w:tc>
          <w:tcPr>
            <w:tcW w:w="720" w:type="dxa"/>
          </w:tcPr>
          <w:p w:rsidR="00FF3EC3" w:rsidRPr="004113C6" w:rsidRDefault="00FF3EC3" w:rsidP="00766249">
            <w:pPr>
              <w:pStyle w:val="BLMBodyText"/>
              <w:jc w:val="center"/>
              <w:rPr>
                <w:szCs w:val="22"/>
              </w:rPr>
            </w:pPr>
            <w:r w:rsidRPr="004113C6">
              <w:rPr>
                <w:szCs w:val="22"/>
              </w:rPr>
              <w:t>0</w:t>
            </w:r>
          </w:p>
        </w:tc>
        <w:tc>
          <w:tcPr>
            <w:tcW w:w="2839" w:type="dxa"/>
          </w:tcPr>
          <w:p w:rsidR="00FF3EC3" w:rsidRPr="004113C6" w:rsidRDefault="00FF3EC3" w:rsidP="00766249">
            <w:pPr>
              <w:pStyle w:val="BLMBodyText"/>
              <w:rPr>
                <w:szCs w:val="22"/>
              </w:rPr>
            </w:pPr>
            <w:r>
              <w:rPr>
                <w:szCs w:val="22"/>
              </w:rPr>
              <w:t>Volume of Cylinders</w:t>
            </w:r>
          </w:p>
        </w:tc>
        <w:tc>
          <w:tcPr>
            <w:tcW w:w="3821" w:type="dxa"/>
            <w:vAlign w:val="center"/>
          </w:tcPr>
          <w:p w:rsidR="00FF3EC3" w:rsidRPr="004113C6" w:rsidRDefault="00FF3EC3" w:rsidP="00766249">
            <w:pPr>
              <w:pStyle w:val="BLMBodyText"/>
              <w:rPr>
                <w:szCs w:val="22"/>
              </w:rPr>
            </w:pPr>
          </w:p>
        </w:tc>
        <w:tc>
          <w:tcPr>
            <w:tcW w:w="420" w:type="dxa"/>
            <w:vAlign w:val="center"/>
          </w:tcPr>
          <w:p w:rsidR="00FF3EC3" w:rsidRPr="004113C6" w:rsidRDefault="00FF3EC3" w:rsidP="00766249">
            <w:pPr>
              <w:pStyle w:val="BLMBodyText"/>
              <w:jc w:val="center"/>
              <w:rPr>
                <w:szCs w:val="22"/>
              </w:rPr>
            </w:pPr>
            <w:r w:rsidRPr="004113C6">
              <w:rPr>
                <w:szCs w:val="22"/>
              </w:rPr>
              <w:t>2</w:t>
            </w:r>
          </w:p>
        </w:tc>
        <w:tc>
          <w:tcPr>
            <w:tcW w:w="420" w:type="dxa"/>
            <w:vAlign w:val="center"/>
          </w:tcPr>
          <w:p w:rsidR="00FF3EC3" w:rsidRPr="004113C6" w:rsidRDefault="00FF3EC3" w:rsidP="00766249">
            <w:pPr>
              <w:pStyle w:val="BLMBodyText"/>
              <w:jc w:val="center"/>
              <w:rPr>
                <w:szCs w:val="22"/>
              </w:rPr>
            </w:pPr>
            <w:r w:rsidRPr="004113C6">
              <w:rPr>
                <w:szCs w:val="22"/>
              </w:rPr>
              <w:t>0</w:t>
            </w:r>
          </w:p>
        </w:tc>
        <w:tc>
          <w:tcPr>
            <w:tcW w:w="420" w:type="dxa"/>
            <w:vAlign w:val="center"/>
          </w:tcPr>
          <w:p w:rsidR="00FF3EC3" w:rsidRPr="004113C6" w:rsidRDefault="00FF3EC3" w:rsidP="00766249">
            <w:pPr>
              <w:pStyle w:val="BLMBodyText"/>
              <w:jc w:val="center"/>
              <w:rPr>
                <w:szCs w:val="22"/>
              </w:rPr>
            </w:pPr>
            <w:r w:rsidRPr="004113C6">
              <w:rPr>
                <w:szCs w:val="22"/>
              </w:rPr>
              <w:t>2</w:t>
            </w: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trHeight w:val="1127"/>
          <w:jc w:val="center"/>
        </w:trPr>
        <w:tc>
          <w:tcPr>
            <w:tcW w:w="720" w:type="dxa"/>
          </w:tcPr>
          <w:p w:rsidR="00FF3EC3" w:rsidRPr="004113C6" w:rsidRDefault="00FF3EC3" w:rsidP="00766249">
            <w:pPr>
              <w:pStyle w:val="BLMBodyText"/>
              <w:jc w:val="center"/>
              <w:rPr>
                <w:szCs w:val="22"/>
              </w:rPr>
            </w:pPr>
            <w:r w:rsidRPr="004113C6">
              <w:rPr>
                <w:szCs w:val="22"/>
              </w:rPr>
              <w:t>1</w:t>
            </w:r>
          </w:p>
        </w:tc>
        <w:tc>
          <w:tcPr>
            <w:tcW w:w="2839" w:type="dxa"/>
          </w:tcPr>
          <w:p w:rsidR="00FF3EC3" w:rsidRDefault="00FF3EC3" w:rsidP="00766249">
            <w:pPr>
              <w:pStyle w:val="BLMBodyText"/>
              <w:rPr>
                <w:rFonts w:cs="Arial"/>
                <w:szCs w:val="22"/>
                <w:lang w:val="en-US"/>
              </w:rPr>
            </w:pPr>
            <w:r w:rsidRPr="004113C6">
              <w:rPr>
                <w:rFonts w:cs="Arial"/>
                <w:szCs w:val="22"/>
                <w:lang w:val="en-US"/>
              </w:rPr>
              <w:t xml:space="preserve">Solving Perimeter, Area, </w:t>
            </w:r>
            <w:r>
              <w:rPr>
                <w:rFonts w:cs="Arial"/>
                <w:szCs w:val="22"/>
                <w:lang w:val="en-US"/>
              </w:rPr>
              <w:t>a</w:t>
            </w:r>
            <w:r w:rsidRPr="004113C6">
              <w:rPr>
                <w:rFonts w:cs="Arial"/>
                <w:szCs w:val="22"/>
                <w:lang w:val="en-US"/>
              </w:rPr>
              <w:t>nd Volume Problems</w:t>
            </w:r>
          </w:p>
          <w:p w:rsidR="00FF3EC3" w:rsidRPr="004113C6" w:rsidRDefault="00FF3EC3" w:rsidP="00766249">
            <w:pPr>
              <w:pStyle w:val="BLMBodyText"/>
              <w:rPr>
                <w:rFonts w:cs="Arial"/>
                <w:szCs w:val="22"/>
                <w:lang w:val="en-US"/>
              </w:rPr>
            </w:pPr>
          </w:p>
          <w:p w:rsidR="00FF3EC3" w:rsidRPr="004113C6" w:rsidRDefault="00FF3EC3" w:rsidP="00766249">
            <w:pPr>
              <w:pStyle w:val="BLMBodyText"/>
              <w:rPr>
                <w:rFonts w:cs="Arial"/>
                <w:szCs w:val="22"/>
                <w:lang w:val="en-US"/>
              </w:rPr>
            </w:pPr>
            <w:r w:rsidRPr="004113C6">
              <w:rPr>
                <w:rFonts w:cs="Arial"/>
                <w:szCs w:val="22"/>
                <w:lang w:val="en-US"/>
              </w:rPr>
              <w:t xml:space="preserve">Understanding </w:t>
            </w:r>
            <w:r>
              <w:rPr>
                <w:rFonts w:cs="Arial"/>
                <w:szCs w:val="22"/>
                <w:lang w:val="en-US"/>
              </w:rPr>
              <w:t>a</w:t>
            </w:r>
            <w:r w:rsidRPr="004113C6">
              <w:rPr>
                <w:rFonts w:cs="Arial"/>
                <w:szCs w:val="22"/>
                <w:lang w:val="en-US"/>
              </w:rPr>
              <w:t>nd Using Exponents</w:t>
            </w:r>
          </w:p>
        </w:tc>
        <w:tc>
          <w:tcPr>
            <w:tcW w:w="3821" w:type="dxa"/>
            <w:vAlign w:val="center"/>
          </w:tcPr>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MGV.02 solve problems involving the measurements of two-dimensional shapes and the volumes of three-dimensional figures;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 xml:space="preserve">NAV.02 </w:t>
            </w:r>
            <w:proofErr w:type="gramStart"/>
            <w:r w:rsidRPr="004113C6">
              <w:rPr>
                <w:rFonts w:cs="Arial"/>
                <w:sz w:val="18"/>
                <w:szCs w:val="22"/>
                <w:lang w:val="en-US"/>
              </w:rPr>
              <w:t>simplify</w:t>
            </w:r>
            <w:proofErr w:type="gramEnd"/>
            <w:r w:rsidRPr="004113C6">
              <w:rPr>
                <w:rFonts w:cs="Arial"/>
                <w:sz w:val="18"/>
                <w:szCs w:val="22"/>
                <w:lang w:val="en-US"/>
              </w:rPr>
              <w:t xml:space="preserve"> numerical and polynomial expressions in one variable, and solve simple first-degree equations</w:t>
            </w:r>
            <w:r>
              <w:rPr>
                <w:rFonts w:cs="Arial"/>
                <w:sz w:val="18"/>
                <w:szCs w:val="22"/>
                <w:lang w:val="en-US"/>
              </w:rPr>
              <w:t>.</w:t>
            </w:r>
          </w:p>
        </w:tc>
        <w:tc>
          <w:tcPr>
            <w:tcW w:w="420" w:type="dxa"/>
            <w:vAlign w:val="center"/>
          </w:tcPr>
          <w:p w:rsidR="00FF3EC3" w:rsidRPr="004113C6" w:rsidRDefault="00FF3EC3" w:rsidP="00766249">
            <w:pPr>
              <w:pStyle w:val="BLMBodyText"/>
              <w:jc w:val="center"/>
              <w:rPr>
                <w:szCs w:val="22"/>
              </w:rPr>
            </w:pPr>
            <w:r w:rsidRPr="004113C6">
              <w:rPr>
                <w:szCs w:val="22"/>
              </w:rPr>
              <w:t>7</w:t>
            </w:r>
          </w:p>
        </w:tc>
        <w:tc>
          <w:tcPr>
            <w:tcW w:w="420" w:type="dxa"/>
            <w:vAlign w:val="center"/>
          </w:tcPr>
          <w:p w:rsidR="00FF3EC3" w:rsidRPr="004113C6" w:rsidRDefault="00FF3EC3" w:rsidP="00766249">
            <w:pPr>
              <w:pStyle w:val="BLMBodyText"/>
              <w:jc w:val="center"/>
              <w:rPr>
                <w:szCs w:val="22"/>
              </w:rPr>
            </w:pPr>
            <w:r w:rsidRPr="004113C6">
              <w:rPr>
                <w:szCs w:val="22"/>
              </w:rPr>
              <w:t>2</w:t>
            </w:r>
          </w:p>
        </w:tc>
        <w:tc>
          <w:tcPr>
            <w:tcW w:w="420" w:type="dxa"/>
            <w:vAlign w:val="center"/>
          </w:tcPr>
          <w:p w:rsidR="00FF3EC3" w:rsidRPr="004113C6" w:rsidRDefault="00FF3EC3" w:rsidP="00766249">
            <w:pPr>
              <w:pStyle w:val="BLMBodyText"/>
              <w:jc w:val="center"/>
              <w:rPr>
                <w:szCs w:val="22"/>
              </w:rPr>
            </w:pPr>
            <w:r w:rsidRPr="004113C6">
              <w:rPr>
                <w:szCs w:val="22"/>
              </w:rPr>
              <w:t>9</w:t>
            </w: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jc w:val="center"/>
        </w:trPr>
        <w:tc>
          <w:tcPr>
            <w:tcW w:w="720" w:type="dxa"/>
          </w:tcPr>
          <w:p w:rsidR="00FF3EC3" w:rsidRPr="004113C6" w:rsidRDefault="00FF3EC3" w:rsidP="00766249">
            <w:pPr>
              <w:pStyle w:val="BLMBodyText"/>
              <w:jc w:val="center"/>
              <w:rPr>
                <w:szCs w:val="22"/>
              </w:rPr>
            </w:pPr>
            <w:r w:rsidRPr="004113C6">
              <w:rPr>
                <w:szCs w:val="22"/>
              </w:rPr>
              <w:t>2</w:t>
            </w:r>
          </w:p>
        </w:tc>
        <w:tc>
          <w:tcPr>
            <w:tcW w:w="2839" w:type="dxa"/>
          </w:tcPr>
          <w:p w:rsidR="00FF3EC3" w:rsidRPr="004113C6" w:rsidRDefault="00FF3EC3" w:rsidP="00766249">
            <w:pPr>
              <w:pStyle w:val="BLMBodyText"/>
              <w:rPr>
                <w:rFonts w:cs="Arial"/>
                <w:szCs w:val="22"/>
                <w:lang w:val="en-US"/>
              </w:rPr>
            </w:pPr>
            <w:r w:rsidRPr="004113C6">
              <w:rPr>
                <w:rFonts w:cs="Arial"/>
                <w:szCs w:val="22"/>
                <w:lang w:val="en-US"/>
              </w:rPr>
              <w:t xml:space="preserve">Optimization </w:t>
            </w:r>
            <w:r>
              <w:rPr>
                <w:rFonts w:cs="Arial"/>
                <w:szCs w:val="22"/>
                <w:lang w:val="en-US"/>
              </w:rPr>
              <w:t>o</w:t>
            </w:r>
            <w:r w:rsidRPr="004113C6">
              <w:rPr>
                <w:rFonts w:cs="Arial"/>
                <w:szCs w:val="22"/>
                <w:lang w:val="en-US"/>
              </w:rPr>
              <w:t xml:space="preserve">f Various Measurements </w:t>
            </w:r>
            <w:r>
              <w:rPr>
                <w:rFonts w:cs="Arial"/>
                <w:szCs w:val="22"/>
                <w:lang w:val="en-US"/>
              </w:rPr>
              <w:t>o</w:t>
            </w:r>
            <w:r w:rsidRPr="004113C6">
              <w:rPr>
                <w:rFonts w:cs="Arial"/>
                <w:szCs w:val="22"/>
                <w:lang w:val="en-US"/>
              </w:rPr>
              <w:t>f Rectangles, Using Scatter Plots</w:t>
            </w:r>
          </w:p>
        </w:tc>
        <w:tc>
          <w:tcPr>
            <w:tcW w:w="3821" w:type="dxa"/>
            <w:vAlign w:val="center"/>
          </w:tcPr>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MGV.01 determine, through investigation, the optimal values of various measurements of rectangles;</w:t>
            </w:r>
          </w:p>
          <w:p w:rsidR="00FF3EC3" w:rsidRDefault="00FF3EC3" w:rsidP="00766249">
            <w:pPr>
              <w:pStyle w:val="BLMBodyText"/>
              <w:spacing w:after="60"/>
              <w:ind w:left="360" w:hanging="360"/>
              <w:rPr>
                <w:rFonts w:cs="Arial"/>
                <w:sz w:val="18"/>
                <w:szCs w:val="22"/>
                <w:lang w:val="en-US"/>
              </w:rPr>
            </w:pPr>
            <w:r w:rsidRPr="004113C6">
              <w:rPr>
                <w:rFonts w:cs="Arial"/>
                <w:sz w:val="18"/>
                <w:szCs w:val="22"/>
                <w:lang w:val="en-US"/>
              </w:rPr>
              <w:t>LRV.01 apply data-management techniques to investigate relationships between two variables</w:t>
            </w:r>
            <w:r>
              <w:rPr>
                <w:rFonts w:cs="Arial"/>
                <w:sz w:val="18"/>
                <w:szCs w:val="22"/>
                <w:lang w:val="en-US"/>
              </w:rPr>
              <w:t>;</w:t>
            </w:r>
          </w:p>
          <w:p w:rsidR="00FF3EC3" w:rsidRDefault="00FF3EC3" w:rsidP="00766249">
            <w:pPr>
              <w:pStyle w:val="BLMBodyText"/>
              <w:spacing w:after="60"/>
              <w:ind w:left="360" w:hanging="360"/>
              <w:rPr>
                <w:rFonts w:cs="Arial"/>
                <w:sz w:val="18"/>
                <w:szCs w:val="22"/>
                <w:lang w:val="en-US"/>
              </w:rPr>
            </w:pPr>
            <w:r w:rsidRPr="004113C6">
              <w:rPr>
                <w:rFonts w:cs="Arial"/>
                <w:sz w:val="18"/>
                <w:szCs w:val="22"/>
                <w:lang w:val="en-US"/>
              </w:rPr>
              <w:t>LRV.02 determine the characteristics of linear relations;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 xml:space="preserve">NAV.02 </w:t>
            </w:r>
            <w:proofErr w:type="gramStart"/>
            <w:r w:rsidRPr="004113C6">
              <w:rPr>
                <w:rFonts w:cs="Arial"/>
                <w:sz w:val="18"/>
                <w:szCs w:val="22"/>
                <w:lang w:val="en-US"/>
              </w:rPr>
              <w:t>simplify</w:t>
            </w:r>
            <w:proofErr w:type="gramEnd"/>
            <w:r w:rsidRPr="004113C6">
              <w:rPr>
                <w:rFonts w:cs="Arial"/>
                <w:sz w:val="18"/>
                <w:szCs w:val="22"/>
                <w:lang w:val="en-US"/>
              </w:rPr>
              <w:t xml:space="preserve"> numerical and polynomial expressions in one variable, and solve simple first-degree equations</w:t>
            </w:r>
            <w:r>
              <w:rPr>
                <w:rFonts w:cs="Arial"/>
                <w:sz w:val="18"/>
                <w:szCs w:val="22"/>
                <w:lang w:val="en-US"/>
              </w:rPr>
              <w:t>.</w:t>
            </w:r>
          </w:p>
        </w:tc>
        <w:tc>
          <w:tcPr>
            <w:tcW w:w="420" w:type="dxa"/>
            <w:vAlign w:val="center"/>
          </w:tcPr>
          <w:p w:rsidR="00FF3EC3" w:rsidRPr="004113C6" w:rsidRDefault="00FF3EC3" w:rsidP="00766249">
            <w:pPr>
              <w:pStyle w:val="BLMBodyText"/>
              <w:jc w:val="center"/>
              <w:rPr>
                <w:szCs w:val="22"/>
              </w:rPr>
            </w:pPr>
            <w:r w:rsidRPr="004113C6">
              <w:rPr>
                <w:szCs w:val="22"/>
              </w:rPr>
              <w:t>7</w:t>
            </w:r>
          </w:p>
        </w:tc>
        <w:tc>
          <w:tcPr>
            <w:tcW w:w="420" w:type="dxa"/>
            <w:vAlign w:val="center"/>
          </w:tcPr>
          <w:p w:rsidR="00FF3EC3" w:rsidRPr="004113C6" w:rsidRDefault="00FF3EC3" w:rsidP="00766249">
            <w:pPr>
              <w:pStyle w:val="BLMBodyText"/>
              <w:ind w:left="360" w:hanging="360"/>
              <w:jc w:val="center"/>
              <w:rPr>
                <w:szCs w:val="22"/>
              </w:rPr>
            </w:pPr>
            <w:r w:rsidRPr="004113C6">
              <w:rPr>
                <w:szCs w:val="22"/>
              </w:rPr>
              <w:t>2</w:t>
            </w:r>
          </w:p>
        </w:tc>
        <w:tc>
          <w:tcPr>
            <w:tcW w:w="420" w:type="dxa"/>
            <w:vAlign w:val="center"/>
          </w:tcPr>
          <w:p w:rsidR="00FF3EC3" w:rsidRPr="004113C6" w:rsidRDefault="00FF3EC3" w:rsidP="00766249">
            <w:pPr>
              <w:pStyle w:val="BLMBodyText"/>
              <w:jc w:val="center"/>
              <w:rPr>
                <w:szCs w:val="22"/>
              </w:rPr>
            </w:pPr>
            <w:r w:rsidRPr="004113C6">
              <w:rPr>
                <w:szCs w:val="22"/>
              </w:rPr>
              <w:t>9</w:t>
            </w: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jc w:val="center"/>
        </w:trPr>
        <w:tc>
          <w:tcPr>
            <w:tcW w:w="720" w:type="dxa"/>
          </w:tcPr>
          <w:p w:rsidR="00FF3EC3" w:rsidRPr="004113C6" w:rsidRDefault="00FF3EC3" w:rsidP="00766249">
            <w:pPr>
              <w:pStyle w:val="BLMBodyText"/>
              <w:jc w:val="center"/>
              <w:rPr>
                <w:szCs w:val="22"/>
              </w:rPr>
            </w:pPr>
            <w:r w:rsidRPr="004113C6">
              <w:rPr>
                <w:szCs w:val="22"/>
              </w:rPr>
              <w:t>3</w:t>
            </w:r>
          </w:p>
        </w:tc>
        <w:tc>
          <w:tcPr>
            <w:tcW w:w="2839" w:type="dxa"/>
          </w:tcPr>
          <w:p w:rsidR="00FF3EC3" w:rsidRPr="004113C6" w:rsidRDefault="00FF3EC3" w:rsidP="00766249">
            <w:pPr>
              <w:pStyle w:val="BLMBodyText"/>
              <w:rPr>
                <w:rFonts w:cs="Arial"/>
                <w:szCs w:val="22"/>
                <w:lang w:val="en-US"/>
              </w:rPr>
            </w:pPr>
            <w:r w:rsidRPr="004113C6">
              <w:rPr>
                <w:rFonts w:cs="Arial"/>
                <w:szCs w:val="22"/>
                <w:lang w:val="en-US"/>
              </w:rPr>
              <w:t xml:space="preserve">Looking </w:t>
            </w:r>
            <w:r>
              <w:rPr>
                <w:rFonts w:cs="Arial"/>
                <w:szCs w:val="22"/>
                <w:lang w:val="en-US"/>
              </w:rPr>
              <w:t>f</w:t>
            </w:r>
            <w:r w:rsidRPr="004113C6">
              <w:rPr>
                <w:rFonts w:cs="Arial"/>
                <w:szCs w:val="22"/>
                <w:lang w:val="en-US"/>
              </w:rPr>
              <w:t>or Relationships,</w:t>
            </w:r>
          </w:p>
          <w:p w:rsidR="00FF3EC3" w:rsidRPr="004113C6" w:rsidRDefault="00FF3EC3" w:rsidP="00766249">
            <w:pPr>
              <w:pStyle w:val="BLMBodyText"/>
              <w:rPr>
                <w:rFonts w:cs="Arial"/>
                <w:szCs w:val="22"/>
                <w:lang w:val="en-US"/>
              </w:rPr>
            </w:pPr>
            <w:r w:rsidRPr="004113C6">
              <w:rPr>
                <w:rFonts w:cs="Arial"/>
                <w:szCs w:val="22"/>
                <w:lang w:val="en-US"/>
              </w:rPr>
              <w:t xml:space="preserve">Lines </w:t>
            </w:r>
            <w:r>
              <w:rPr>
                <w:rFonts w:cs="Arial"/>
                <w:szCs w:val="22"/>
                <w:lang w:val="en-US"/>
              </w:rPr>
              <w:t>a</w:t>
            </w:r>
            <w:r w:rsidRPr="004113C6">
              <w:rPr>
                <w:rFonts w:cs="Arial"/>
                <w:szCs w:val="22"/>
                <w:lang w:val="en-US"/>
              </w:rPr>
              <w:t xml:space="preserve">nd Curves </w:t>
            </w:r>
            <w:r>
              <w:rPr>
                <w:rFonts w:cs="Arial"/>
                <w:szCs w:val="22"/>
                <w:lang w:val="en-US"/>
              </w:rPr>
              <w:t>o</w:t>
            </w:r>
            <w:r w:rsidRPr="004113C6">
              <w:rPr>
                <w:rFonts w:cs="Arial"/>
                <w:szCs w:val="22"/>
                <w:lang w:val="en-US"/>
              </w:rPr>
              <w:t>f Best Fit</w:t>
            </w:r>
          </w:p>
        </w:tc>
        <w:tc>
          <w:tcPr>
            <w:tcW w:w="3821" w:type="dxa"/>
            <w:vAlign w:val="center"/>
          </w:tcPr>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LRV.01 apply data-management techniques to investigate relationships between two variables;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LRV.02 determine the characteristics of linear relations;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 xml:space="preserve">LRV.04 </w:t>
            </w:r>
            <w:proofErr w:type="gramStart"/>
            <w:r w:rsidRPr="004113C6">
              <w:rPr>
                <w:rFonts w:cs="Arial"/>
                <w:sz w:val="18"/>
                <w:szCs w:val="22"/>
                <w:lang w:val="en-US"/>
              </w:rPr>
              <w:t>connect</w:t>
            </w:r>
            <w:proofErr w:type="gramEnd"/>
            <w:r w:rsidRPr="004113C6">
              <w:rPr>
                <w:rFonts w:cs="Arial"/>
                <w:sz w:val="18"/>
                <w:szCs w:val="22"/>
                <w:lang w:val="en-US"/>
              </w:rPr>
              <w:t xml:space="preserve"> various representations of a linear relation, and solve problems using the representations. </w:t>
            </w:r>
          </w:p>
        </w:tc>
        <w:tc>
          <w:tcPr>
            <w:tcW w:w="420" w:type="dxa"/>
            <w:vAlign w:val="center"/>
          </w:tcPr>
          <w:p w:rsidR="00FF3EC3" w:rsidRPr="004113C6" w:rsidRDefault="00FF3EC3" w:rsidP="00766249">
            <w:pPr>
              <w:pStyle w:val="BLMBodyText"/>
              <w:jc w:val="center"/>
              <w:rPr>
                <w:szCs w:val="22"/>
              </w:rPr>
            </w:pPr>
            <w:r w:rsidRPr="004113C6">
              <w:rPr>
                <w:szCs w:val="22"/>
              </w:rPr>
              <w:t>8</w:t>
            </w:r>
          </w:p>
        </w:tc>
        <w:tc>
          <w:tcPr>
            <w:tcW w:w="420" w:type="dxa"/>
            <w:vAlign w:val="center"/>
          </w:tcPr>
          <w:p w:rsidR="00FF3EC3" w:rsidRPr="004113C6" w:rsidRDefault="00FF3EC3" w:rsidP="00766249">
            <w:pPr>
              <w:pStyle w:val="BLMBodyText"/>
              <w:spacing w:after="60"/>
              <w:ind w:left="360" w:hanging="360"/>
              <w:jc w:val="center"/>
              <w:rPr>
                <w:szCs w:val="22"/>
              </w:rPr>
            </w:pPr>
            <w:r w:rsidRPr="004113C6">
              <w:rPr>
                <w:szCs w:val="22"/>
              </w:rPr>
              <w:t>2</w:t>
            </w:r>
          </w:p>
        </w:tc>
        <w:tc>
          <w:tcPr>
            <w:tcW w:w="420" w:type="dxa"/>
            <w:vAlign w:val="center"/>
          </w:tcPr>
          <w:p w:rsidR="00FF3EC3" w:rsidRPr="004113C6" w:rsidRDefault="00FF3EC3" w:rsidP="00766249">
            <w:pPr>
              <w:pStyle w:val="BLMBodyText"/>
              <w:jc w:val="center"/>
              <w:rPr>
                <w:szCs w:val="22"/>
              </w:rPr>
            </w:pPr>
            <w:r w:rsidRPr="004113C6">
              <w:rPr>
                <w:szCs w:val="22"/>
              </w:rPr>
              <w:t>10</w:t>
            </w: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jc w:val="center"/>
        </w:trPr>
        <w:tc>
          <w:tcPr>
            <w:tcW w:w="720" w:type="dxa"/>
          </w:tcPr>
          <w:p w:rsidR="00FF3EC3" w:rsidRPr="004113C6" w:rsidRDefault="00FF3EC3" w:rsidP="00766249">
            <w:pPr>
              <w:pStyle w:val="BLMBodyText"/>
              <w:jc w:val="center"/>
              <w:rPr>
                <w:szCs w:val="22"/>
              </w:rPr>
            </w:pPr>
            <w:r w:rsidRPr="004113C6">
              <w:rPr>
                <w:szCs w:val="22"/>
              </w:rPr>
              <w:t>4</w:t>
            </w:r>
          </w:p>
        </w:tc>
        <w:tc>
          <w:tcPr>
            <w:tcW w:w="2839" w:type="dxa"/>
          </w:tcPr>
          <w:p w:rsidR="00FF3EC3" w:rsidRPr="004113C6" w:rsidRDefault="00FF3EC3" w:rsidP="00766249">
            <w:pPr>
              <w:pStyle w:val="BLMBodyText"/>
              <w:rPr>
                <w:rFonts w:cs="Arial"/>
                <w:szCs w:val="22"/>
                <w:lang w:val="en-US"/>
              </w:rPr>
            </w:pPr>
            <w:r w:rsidRPr="004113C6">
              <w:rPr>
                <w:rFonts w:cs="Arial"/>
                <w:szCs w:val="22"/>
                <w:lang w:val="en-US"/>
              </w:rPr>
              <w:t>Ratio, Rate</w:t>
            </w:r>
            <w:r>
              <w:rPr>
                <w:rFonts w:cs="Arial"/>
                <w:szCs w:val="22"/>
                <w:lang w:val="en-US"/>
              </w:rPr>
              <w:t>,</w:t>
            </w:r>
            <w:r w:rsidRPr="004113C6">
              <w:rPr>
                <w:rFonts w:cs="Arial"/>
                <w:szCs w:val="22"/>
                <w:lang w:val="en-US"/>
              </w:rPr>
              <w:t xml:space="preserve"> </w:t>
            </w:r>
            <w:r>
              <w:rPr>
                <w:rFonts w:cs="Arial"/>
                <w:szCs w:val="22"/>
                <w:lang w:val="en-US"/>
              </w:rPr>
              <w:t>a</w:t>
            </w:r>
            <w:r w:rsidRPr="004113C6">
              <w:rPr>
                <w:rFonts w:cs="Arial"/>
                <w:szCs w:val="22"/>
                <w:lang w:val="en-US"/>
              </w:rPr>
              <w:t>nd Proportion</w:t>
            </w:r>
          </w:p>
        </w:tc>
        <w:tc>
          <w:tcPr>
            <w:tcW w:w="3821" w:type="dxa"/>
            <w:vAlign w:val="center"/>
          </w:tcPr>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 xml:space="preserve">NAV.01 solve problems involving proportional reasoning; </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LRV.01 apply data-management techniques to investigate relationships between two variables;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 xml:space="preserve">LRV.02 </w:t>
            </w:r>
            <w:proofErr w:type="gramStart"/>
            <w:r w:rsidRPr="004113C6">
              <w:rPr>
                <w:rFonts w:cs="Arial"/>
                <w:sz w:val="18"/>
                <w:szCs w:val="22"/>
                <w:lang w:val="en-US"/>
              </w:rPr>
              <w:t>determine</w:t>
            </w:r>
            <w:proofErr w:type="gramEnd"/>
            <w:r w:rsidRPr="004113C6">
              <w:rPr>
                <w:rFonts w:cs="Arial"/>
                <w:sz w:val="18"/>
                <w:szCs w:val="22"/>
                <w:lang w:val="en-US"/>
              </w:rPr>
              <w:t xml:space="preserve"> the characteristics of linear relations</w:t>
            </w:r>
            <w:r>
              <w:rPr>
                <w:rFonts w:cs="Arial"/>
                <w:sz w:val="18"/>
                <w:szCs w:val="22"/>
                <w:lang w:val="en-US"/>
              </w:rPr>
              <w:t>.</w:t>
            </w:r>
          </w:p>
        </w:tc>
        <w:tc>
          <w:tcPr>
            <w:tcW w:w="420" w:type="dxa"/>
            <w:vAlign w:val="center"/>
          </w:tcPr>
          <w:p w:rsidR="00FF3EC3" w:rsidRPr="004113C6" w:rsidRDefault="00FF3EC3" w:rsidP="00766249">
            <w:pPr>
              <w:pStyle w:val="BLMBodyText"/>
              <w:jc w:val="center"/>
              <w:rPr>
                <w:szCs w:val="22"/>
              </w:rPr>
            </w:pPr>
            <w:r w:rsidRPr="004113C6">
              <w:rPr>
                <w:szCs w:val="22"/>
              </w:rPr>
              <w:t>8</w:t>
            </w:r>
          </w:p>
        </w:tc>
        <w:tc>
          <w:tcPr>
            <w:tcW w:w="420" w:type="dxa"/>
            <w:vAlign w:val="center"/>
          </w:tcPr>
          <w:p w:rsidR="00FF3EC3" w:rsidRPr="004113C6" w:rsidRDefault="00FF3EC3" w:rsidP="00766249">
            <w:pPr>
              <w:pStyle w:val="BLMBodyText"/>
              <w:jc w:val="center"/>
              <w:rPr>
                <w:szCs w:val="22"/>
              </w:rPr>
            </w:pPr>
            <w:r w:rsidRPr="004113C6">
              <w:rPr>
                <w:szCs w:val="22"/>
              </w:rPr>
              <w:t>2</w:t>
            </w:r>
          </w:p>
        </w:tc>
        <w:tc>
          <w:tcPr>
            <w:tcW w:w="420" w:type="dxa"/>
            <w:vAlign w:val="center"/>
          </w:tcPr>
          <w:p w:rsidR="00FF3EC3" w:rsidRPr="004113C6" w:rsidRDefault="00FF3EC3" w:rsidP="00766249">
            <w:pPr>
              <w:pStyle w:val="BLMBodyText"/>
              <w:jc w:val="center"/>
              <w:rPr>
                <w:szCs w:val="22"/>
              </w:rPr>
            </w:pPr>
            <w:r w:rsidRPr="004113C6">
              <w:rPr>
                <w:szCs w:val="22"/>
              </w:rPr>
              <w:t>10</w:t>
            </w: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jc w:val="center"/>
        </w:trPr>
        <w:tc>
          <w:tcPr>
            <w:tcW w:w="720" w:type="dxa"/>
          </w:tcPr>
          <w:p w:rsidR="00FF3EC3" w:rsidRPr="004113C6" w:rsidRDefault="00FF3EC3" w:rsidP="00766249">
            <w:pPr>
              <w:pStyle w:val="BLMBodyText"/>
              <w:jc w:val="center"/>
              <w:rPr>
                <w:szCs w:val="22"/>
              </w:rPr>
            </w:pPr>
            <w:r w:rsidRPr="004113C6">
              <w:rPr>
                <w:szCs w:val="22"/>
              </w:rPr>
              <w:lastRenderedPageBreak/>
              <w:t>5</w:t>
            </w:r>
          </w:p>
        </w:tc>
        <w:tc>
          <w:tcPr>
            <w:tcW w:w="2839" w:type="dxa"/>
          </w:tcPr>
          <w:p w:rsidR="00FF3EC3" w:rsidRPr="004113C6" w:rsidRDefault="00FF3EC3" w:rsidP="00766249">
            <w:pPr>
              <w:pStyle w:val="BLMBodyText"/>
              <w:rPr>
                <w:rFonts w:cs="Arial"/>
                <w:szCs w:val="22"/>
                <w:lang w:val="en-US"/>
              </w:rPr>
            </w:pPr>
            <w:r w:rsidRPr="004113C6">
              <w:rPr>
                <w:rFonts w:cs="Arial"/>
                <w:szCs w:val="22"/>
                <w:lang w:val="en-US"/>
              </w:rPr>
              <w:t xml:space="preserve">Constant Rate </w:t>
            </w:r>
            <w:r>
              <w:rPr>
                <w:rFonts w:cs="Arial"/>
                <w:szCs w:val="22"/>
                <w:lang w:val="en-US"/>
              </w:rPr>
              <w:t>of</w:t>
            </w:r>
            <w:r w:rsidRPr="004113C6">
              <w:rPr>
                <w:rFonts w:cs="Arial"/>
                <w:szCs w:val="22"/>
                <w:lang w:val="en-US"/>
              </w:rPr>
              <w:t xml:space="preserve"> Change, Initial Condition, Direct </w:t>
            </w:r>
            <w:r>
              <w:rPr>
                <w:rFonts w:cs="Arial"/>
                <w:szCs w:val="22"/>
                <w:lang w:val="en-US"/>
              </w:rPr>
              <w:t>a</w:t>
            </w:r>
            <w:r w:rsidRPr="004113C6">
              <w:rPr>
                <w:rFonts w:cs="Arial"/>
                <w:szCs w:val="22"/>
                <w:lang w:val="en-US"/>
              </w:rPr>
              <w:t xml:space="preserve">nd Partial Variation </w:t>
            </w:r>
          </w:p>
        </w:tc>
        <w:tc>
          <w:tcPr>
            <w:tcW w:w="3821" w:type="dxa"/>
            <w:vAlign w:val="center"/>
          </w:tcPr>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LRV.02 determine the characteristics of linear relations;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LRV.03 demonstrate an understanding of constant rate of change and its connection to linear relations;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LRV.04 connect various representations of a linear relation, and solve probl</w:t>
            </w:r>
            <w:r>
              <w:rPr>
                <w:rFonts w:cs="Arial"/>
                <w:sz w:val="18"/>
                <w:szCs w:val="22"/>
                <w:lang w:val="en-US"/>
              </w:rPr>
              <w:t>ems using the representations;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NAV.01 solve problems involving proportional reasoning;</w:t>
            </w:r>
          </w:p>
        </w:tc>
        <w:tc>
          <w:tcPr>
            <w:tcW w:w="420" w:type="dxa"/>
            <w:vAlign w:val="center"/>
          </w:tcPr>
          <w:p w:rsidR="00FF3EC3" w:rsidRPr="004113C6" w:rsidRDefault="00FF3EC3" w:rsidP="00766249">
            <w:pPr>
              <w:pStyle w:val="BLMBodyText"/>
              <w:jc w:val="center"/>
              <w:rPr>
                <w:szCs w:val="22"/>
              </w:rPr>
            </w:pPr>
            <w:r w:rsidRPr="004113C6">
              <w:rPr>
                <w:szCs w:val="22"/>
              </w:rPr>
              <w:t>10</w:t>
            </w:r>
          </w:p>
        </w:tc>
        <w:tc>
          <w:tcPr>
            <w:tcW w:w="420" w:type="dxa"/>
            <w:vAlign w:val="center"/>
          </w:tcPr>
          <w:p w:rsidR="00FF3EC3" w:rsidRPr="004113C6" w:rsidRDefault="00FF3EC3" w:rsidP="00766249">
            <w:pPr>
              <w:pStyle w:val="BLMBodyText"/>
              <w:jc w:val="center"/>
              <w:rPr>
                <w:szCs w:val="22"/>
              </w:rPr>
            </w:pPr>
            <w:r w:rsidRPr="004113C6">
              <w:rPr>
                <w:szCs w:val="22"/>
              </w:rPr>
              <w:t>1</w:t>
            </w:r>
          </w:p>
        </w:tc>
        <w:tc>
          <w:tcPr>
            <w:tcW w:w="420" w:type="dxa"/>
            <w:vAlign w:val="center"/>
          </w:tcPr>
          <w:p w:rsidR="00FF3EC3" w:rsidRPr="004113C6" w:rsidRDefault="00FF3EC3" w:rsidP="00766249">
            <w:pPr>
              <w:pStyle w:val="BLMBodyText"/>
              <w:jc w:val="center"/>
              <w:rPr>
                <w:szCs w:val="22"/>
              </w:rPr>
            </w:pPr>
            <w:r w:rsidRPr="004113C6">
              <w:rPr>
                <w:szCs w:val="22"/>
              </w:rPr>
              <w:t>11</w:t>
            </w: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jc w:val="center"/>
        </w:trPr>
        <w:tc>
          <w:tcPr>
            <w:tcW w:w="720" w:type="dxa"/>
          </w:tcPr>
          <w:p w:rsidR="00FF3EC3" w:rsidRPr="004113C6" w:rsidRDefault="00FF3EC3" w:rsidP="00766249">
            <w:pPr>
              <w:pStyle w:val="BLMBodyText"/>
              <w:jc w:val="center"/>
              <w:rPr>
                <w:szCs w:val="22"/>
              </w:rPr>
            </w:pPr>
            <w:r w:rsidRPr="004113C6">
              <w:rPr>
                <w:szCs w:val="22"/>
              </w:rPr>
              <w:t>6</w:t>
            </w:r>
          </w:p>
        </w:tc>
        <w:tc>
          <w:tcPr>
            <w:tcW w:w="2839" w:type="dxa"/>
          </w:tcPr>
          <w:p w:rsidR="00FF3EC3" w:rsidRPr="004113C6" w:rsidRDefault="00FF3EC3" w:rsidP="00766249">
            <w:pPr>
              <w:pStyle w:val="BLMBodyText"/>
              <w:rPr>
                <w:rFonts w:cs="Arial"/>
                <w:szCs w:val="22"/>
                <w:lang w:val="en-US"/>
              </w:rPr>
            </w:pPr>
            <w:r w:rsidRPr="004113C6">
              <w:rPr>
                <w:rFonts w:cs="Arial"/>
                <w:szCs w:val="22"/>
                <w:lang w:val="en-US"/>
              </w:rPr>
              <w:t xml:space="preserve">The Uses </w:t>
            </w:r>
            <w:r>
              <w:rPr>
                <w:rFonts w:cs="Arial"/>
                <w:szCs w:val="22"/>
                <w:lang w:val="en-US"/>
              </w:rPr>
              <w:t>o</w:t>
            </w:r>
            <w:r w:rsidRPr="004113C6">
              <w:rPr>
                <w:rFonts w:cs="Arial"/>
                <w:szCs w:val="22"/>
                <w:lang w:val="en-US"/>
              </w:rPr>
              <w:t xml:space="preserve">f Linear Relations </w:t>
            </w:r>
            <w:r>
              <w:rPr>
                <w:rFonts w:cs="Arial"/>
                <w:szCs w:val="22"/>
                <w:lang w:val="en-US"/>
              </w:rPr>
              <w:t>a</w:t>
            </w:r>
            <w:r w:rsidRPr="004113C6">
              <w:rPr>
                <w:rFonts w:cs="Arial"/>
                <w:szCs w:val="22"/>
                <w:lang w:val="en-US"/>
              </w:rPr>
              <w:t>nd Their Multiple Representations</w:t>
            </w:r>
            <w:r>
              <w:rPr>
                <w:rFonts w:cs="Arial"/>
                <w:szCs w:val="22"/>
                <w:lang w:val="en-US"/>
              </w:rPr>
              <w:t xml:space="preserve">, e.g., </w:t>
            </w:r>
            <w:r w:rsidRPr="004113C6">
              <w:rPr>
                <w:rFonts w:cs="Arial"/>
                <w:szCs w:val="22"/>
                <w:lang w:val="en-US"/>
              </w:rPr>
              <w:t>W</w:t>
            </w:r>
            <w:r>
              <w:rPr>
                <w:rFonts w:cs="Arial"/>
                <w:szCs w:val="22"/>
                <w:lang w:val="en-US"/>
              </w:rPr>
              <w:t>ords, Equations, Graphs, Tables</w:t>
            </w:r>
          </w:p>
        </w:tc>
        <w:tc>
          <w:tcPr>
            <w:tcW w:w="3821" w:type="dxa"/>
            <w:vAlign w:val="center"/>
          </w:tcPr>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LRV.01 apply data-management techniques to investigate relationships between two variables;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LRV.02 determine the characteristics of linear relations;</w:t>
            </w:r>
          </w:p>
          <w:p w:rsidR="00FF3EC3" w:rsidRDefault="00FF3EC3" w:rsidP="00766249">
            <w:pPr>
              <w:pStyle w:val="BLMBodyText"/>
              <w:spacing w:after="60"/>
              <w:ind w:left="360" w:hanging="360"/>
              <w:rPr>
                <w:rFonts w:cs="Arial"/>
                <w:sz w:val="18"/>
                <w:szCs w:val="22"/>
                <w:lang w:val="en-US"/>
              </w:rPr>
            </w:pPr>
            <w:r w:rsidRPr="004113C6">
              <w:rPr>
                <w:rFonts w:cs="Arial"/>
                <w:sz w:val="18"/>
                <w:szCs w:val="22"/>
                <w:lang w:val="en-US"/>
              </w:rPr>
              <w:t>LRV.03 demonstrate an understanding of constant rate of change and its connection to linear relations</w:t>
            </w:r>
            <w:r>
              <w:rPr>
                <w:rFonts w:cs="Arial"/>
                <w:sz w:val="18"/>
                <w:szCs w:val="22"/>
                <w:lang w:val="en-US"/>
              </w:rPr>
              <w:t>;</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LRV.04 connect various representations of a linear relation, and solve prob</w:t>
            </w:r>
            <w:r>
              <w:rPr>
                <w:rFonts w:cs="Arial"/>
                <w:sz w:val="18"/>
                <w:szCs w:val="22"/>
                <w:lang w:val="en-US"/>
              </w:rPr>
              <w:t>lems using the representations;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 xml:space="preserve">NAV.02 </w:t>
            </w:r>
            <w:proofErr w:type="gramStart"/>
            <w:r w:rsidRPr="004113C6">
              <w:rPr>
                <w:rFonts w:cs="Arial"/>
                <w:sz w:val="18"/>
                <w:szCs w:val="22"/>
                <w:lang w:val="en-US"/>
              </w:rPr>
              <w:t>simplify</w:t>
            </w:r>
            <w:proofErr w:type="gramEnd"/>
            <w:r w:rsidRPr="004113C6">
              <w:rPr>
                <w:rFonts w:cs="Arial"/>
                <w:sz w:val="18"/>
                <w:szCs w:val="22"/>
                <w:lang w:val="en-US"/>
              </w:rPr>
              <w:t xml:space="preserve"> numerical and polynomial expressions in one variable, and solve simple first-degree equations</w:t>
            </w:r>
            <w:r>
              <w:rPr>
                <w:rFonts w:cs="Arial"/>
                <w:sz w:val="18"/>
                <w:szCs w:val="22"/>
                <w:lang w:val="en-US"/>
              </w:rPr>
              <w:t>.</w:t>
            </w:r>
          </w:p>
        </w:tc>
        <w:tc>
          <w:tcPr>
            <w:tcW w:w="420" w:type="dxa"/>
            <w:vAlign w:val="center"/>
          </w:tcPr>
          <w:p w:rsidR="00FF3EC3" w:rsidRPr="004113C6" w:rsidRDefault="00FF3EC3" w:rsidP="00766249">
            <w:pPr>
              <w:pStyle w:val="BLMBodyText"/>
              <w:jc w:val="center"/>
              <w:rPr>
                <w:szCs w:val="22"/>
              </w:rPr>
            </w:pPr>
            <w:r w:rsidRPr="004113C6">
              <w:rPr>
                <w:szCs w:val="22"/>
              </w:rPr>
              <w:t>8</w:t>
            </w:r>
          </w:p>
        </w:tc>
        <w:tc>
          <w:tcPr>
            <w:tcW w:w="420" w:type="dxa"/>
            <w:vAlign w:val="center"/>
          </w:tcPr>
          <w:p w:rsidR="00FF3EC3" w:rsidRPr="004113C6" w:rsidRDefault="00FF3EC3" w:rsidP="00766249">
            <w:pPr>
              <w:pStyle w:val="BLMBodyText"/>
              <w:spacing w:after="60"/>
              <w:ind w:left="720" w:hanging="720"/>
              <w:jc w:val="center"/>
              <w:rPr>
                <w:szCs w:val="22"/>
              </w:rPr>
            </w:pPr>
            <w:r w:rsidRPr="004113C6">
              <w:rPr>
                <w:szCs w:val="22"/>
              </w:rPr>
              <w:t>2</w:t>
            </w:r>
          </w:p>
        </w:tc>
        <w:tc>
          <w:tcPr>
            <w:tcW w:w="420" w:type="dxa"/>
            <w:vAlign w:val="center"/>
          </w:tcPr>
          <w:p w:rsidR="00FF3EC3" w:rsidRPr="004113C6" w:rsidRDefault="00FF3EC3" w:rsidP="00766249">
            <w:pPr>
              <w:pStyle w:val="BLMBodyText"/>
              <w:jc w:val="center"/>
              <w:rPr>
                <w:szCs w:val="22"/>
              </w:rPr>
            </w:pPr>
            <w:r w:rsidRPr="004113C6">
              <w:rPr>
                <w:szCs w:val="22"/>
              </w:rPr>
              <w:t>10</w:t>
            </w: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jc w:val="center"/>
        </w:trPr>
        <w:tc>
          <w:tcPr>
            <w:tcW w:w="720" w:type="dxa"/>
          </w:tcPr>
          <w:p w:rsidR="00FF3EC3" w:rsidRPr="004113C6" w:rsidRDefault="00FF3EC3" w:rsidP="00766249">
            <w:pPr>
              <w:pStyle w:val="BLMBodyText"/>
              <w:jc w:val="center"/>
              <w:rPr>
                <w:szCs w:val="22"/>
              </w:rPr>
            </w:pPr>
            <w:r w:rsidRPr="004113C6">
              <w:rPr>
                <w:szCs w:val="22"/>
              </w:rPr>
              <w:t>7</w:t>
            </w:r>
          </w:p>
        </w:tc>
        <w:tc>
          <w:tcPr>
            <w:tcW w:w="2839" w:type="dxa"/>
          </w:tcPr>
          <w:p w:rsidR="00FF3EC3" w:rsidRDefault="00FF3EC3" w:rsidP="00766249">
            <w:pPr>
              <w:pStyle w:val="BLMBodyText"/>
              <w:rPr>
                <w:rFonts w:cs="Arial"/>
                <w:szCs w:val="22"/>
                <w:lang w:val="en-US"/>
              </w:rPr>
            </w:pPr>
            <w:r w:rsidRPr="004113C6">
              <w:rPr>
                <w:rFonts w:cs="Arial"/>
                <w:szCs w:val="22"/>
                <w:lang w:val="en-US"/>
              </w:rPr>
              <w:t>Connecting Algebr</w:t>
            </w:r>
            <w:r>
              <w:rPr>
                <w:rFonts w:cs="Arial"/>
                <w:szCs w:val="22"/>
                <w:lang w:val="en-US"/>
              </w:rPr>
              <w:t>aic Models o</w:t>
            </w:r>
            <w:r w:rsidRPr="004113C6">
              <w:rPr>
                <w:rFonts w:cs="Arial"/>
                <w:szCs w:val="22"/>
                <w:lang w:val="en-US"/>
              </w:rPr>
              <w:t>f Linear Relations</w:t>
            </w:r>
          </w:p>
          <w:p w:rsidR="00FF3EC3" w:rsidRPr="004113C6" w:rsidRDefault="00FF3EC3" w:rsidP="00766249">
            <w:pPr>
              <w:pStyle w:val="BLMBodyText"/>
              <w:rPr>
                <w:rFonts w:cs="Arial"/>
                <w:szCs w:val="22"/>
                <w:lang w:val="en-US"/>
              </w:rPr>
            </w:pPr>
          </w:p>
          <w:p w:rsidR="00FF3EC3" w:rsidRPr="004113C6" w:rsidRDefault="00FF3EC3" w:rsidP="00766249">
            <w:pPr>
              <w:pStyle w:val="BLMBodyText"/>
              <w:rPr>
                <w:rFonts w:cs="Arial"/>
                <w:szCs w:val="22"/>
                <w:lang w:val="en-US"/>
              </w:rPr>
            </w:pPr>
            <w:r w:rsidRPr="004113C6">
              <w:rPr>
                <w:rFonts w:cs="Arial"/>
                <w:szCs w:val="22"/>
                <w:lang w:val="en-US"/>
              </w:rPr>
              <w:t>Simplifying Algebraic Expressions</w:t>
            </w:r>
          </w:p>
        </w:tc>
        <w:tc>
          <w:tcPr>
            <w:tcW w:w="3821" w:type="dxa"/>
            <w:vAlign w:val="center"/>
          </w:tcPr>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LRV.04 connect various representations of a linear relation, and solve problems using the representations</w:t>
            </w:r>
            <w:r>
              <w:rPr>
                <w:rFonts w:cs="Arial"/>
                <w:sz w:val="18"/>
                <w:szCs w:val="22"/>
                <w:lang w:val="en-US"/>
              </w:rPr>
              <w:t>;</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 xml:space="preserve">NAV.02 </w:t>
            </w:r>
            <w:proofErr w:type="gramStart"/>
            <w:r w:rsidRPr="004113C6">
              <w:rPr>
                <w:rFonts w:cs="Arial"/>
                <w:sz w:val="18"/>
                <w:szCs w:val="22"/>
                <w:lang w:val="en-US"/>
              </w:rPr>
              <w:t>simplify</w:t>
            </w:r>
            <w:proofErr w:type="gramEnd"/>
            <w:r w:rsidRPr="004113C6">
              <w:rPr>
                <w:rFonts w:cs="Arial"/>
                <w:sz w:val="18"/>
                <w:szCs w:val="22"/>
                <w:lang w:val="en-US"/>
              </w:rPr>
              <w:t xml:space="preserve"> numerical and polynomial expressions in one variable, and solve simple first-degree equations</w:t>
            </w:r>
            <w:r>
              <w:rPr>
                <w:rFonts w:cs="Arial"/>
                <w:sz w:val="18"/>
                <w:szCs w:val="22"/>
                <w:lang w:val="en-US"/>
              </w:rPr>
              <w:t>.</w:t>
            </w:r>
          </w:p>
        </w:tc>
        <w:tc>
          <w:tcPr>
            <w:tcW w:w="420" w:type="dxa"/>
            <w:vAlign w:val="center"/>
          </w:tcPr>
          <w:p w:rsidR="00FF3EC3" w:rsidRPr="004113C6" w:rsidRDefault="00FF3EC3" w:rsidP="00766249">
            <w:pPr>
              <w:pStyle w:val="BLMBodyText"/>
              <w:jc w:val="center"/>
              <w:rPr>
                <w:szCs w:val="22"/>
              </w:rPr>
            </w:pPr>
            <w:r w:rsidRPr="004113C6">
              <w:rPr>
                <w:szCs w:val="22"/>
              </w:rPr>
              <w:t>8</w:t>
            </w:r>
          </w:p>
        </w:tc>
        <w:tc>
          <w:tcPr>
            <w:tcW w:w="420" w:type="dxa"/>
            <w:vAlign w:val="center"/>
          </w:tcPr>
          <w:p w:rsidR="00FF3EC3" w:rsidRPr="004113C6" w:rsidRDefault="00FF3EC3" w:rsidP="00766249">
            <w:pPr>
              <w:pStyle w:val="BLMBodyText"/>
              <w:jc w:val="center"/>
              <w:rPr>
                <w:szCs w:val="22"/>
              </w:rPr>
            </w:pPr>
            <w:r w:rsidRPr="004113C6">
              <w:rPr>
                <w:szCs w:val="22"/>
              </w:rPr>
              <w:t>2</w:t>
            </w:r>
          </w:p>
        </w:tc>
        <w:tc>
          <w:tcPr>
            <w:tcW w:w="420" w:type="dxa"/>
            <w:vAlign w:val="center"/>
          </w:tcPr>
          <w:p w:rsidR="00FF3EC3" w:rsidRPr="004113C6" w:rsidRDefault="00FF3EC3" w:rsidP="00766249">
            <w:pPr>
              <w:pStyle w:val="BLMBodyText"/>
              <w:jc w:val="center"/>
              <w:rPr>
                <w:szCs w:val="22"/>
              </w:rPr>
            </w:pPr>
            <w:r w:rsidRPr="004113C6">
              <w:rPr>
                <w:szCs w:val="22"/>
              </w:rPr>
              <w:t>10</w:t>
            </w: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jc w:val="center"/>
        </w:trPr>
        <w:tc>
          <w:tcPr>
            <w:tcW w:w="720" w:type="dxa"/>
          </w:tcPr>
          <w:p w:rsidR="00FF3EC3" w:rsidRPr="004113C6" w:rsidRDefault="00FF3EC3" w:rsidP="00766249">
            <w:pPr>
              <w:pStyle w:val="BLMBodyText"/>
              <w:jc w:val="center"/>
              <w:rPr>
                <w:szCs w:val="22"/>
              </w:rPr>
            </w:pPr>
            <w:r w:rsidRPr="004113C6">
              <w:rPr>
                <w:szCs w:val="22"/>
              </w:rPr>
              <w:t>8</w:t>
            </w:r>
          </w:p>
        </w:tc>
        <w:tc>
          <w:tcPr>
            <w:tcW w:w="2839" w:type="dxa"/>
          </w:tcPr>
          <w:p w:rsidR="00FF3EC3" w:rsidRPr="004113C6" w:rsidRDefault="00FF3EC3" w:rsidP="00766249">
            <w:pPr>
              <w:pStyle w:val="BLMBodyText"/>
              <w:rPr>
                <w:rFonts w:cs="Arial"/>
                <w:szCs w:val="22"/>
                <w:lang w:val="en-US"/>
              </w:rPr>
            </w:pPr>
            <w:r w:rsidRPr="004113C6">
              <w:rPr>
                <w:rFonts w:cs="Arial"/>
                <w:szCs w:val="22"/>
                <w:lang w:val="en-US"/>
              </w:rPr>
              <w:t>Plane Geometry</w:t>
            </w:r>
          </w:p>
          <w:p w:rsidR="00FF3EC3" w:rsidRPr="004113C6" w:rsidRDefault="00FF3EC3" w:rsidP="00766249">
            <w:pPr>
              <w:pStyle w:val="BLMBodyText"/>
              <w:rPr>
                <w:rFonts w:cs="Arial"/>
                <w:szCs w:val="22"/>
                <w:lang w:val="en-US"/>
              </w:rPr>
            </w:pPr>
            <w:r w:rsidRPr="00A71015">
              <w:rPr>
                <w:rFonts w:cs="Arial"/>
                <w:sz w:val="16"/>
                <w:szCs w:val="22"/>
                <w:lang w:val="en-US"/>
              </w:rPr>
              <w:t>*Note: this unit could stand alone and be placed anywhere in the course</w:t>
            </w:r>
          </w:p>
        </w:tc>
        <w:tc>
          <w:tcPr>
            <w:tcW w:w="3821" w:type="dxa"/>
            <w:vAlign w:val="center"/>
          </w:tcPr>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 xml:space="preserve">MGV.03 determine, through investigation facilitated by dynamic geometry software, geometric properties and relationships involving two-dimensional shapes, and apply </w:t>
            </w:r>
            <w:r>
              <w:rPr>
                <w:rFonts w:cs="Arial"/>
                <w:sz w:val="18"/>
                <w:szCs w:val="22"/>
                <w:lang w:val="en-US"/>
              </w:rPr>
              <w:t>the results to solving problems;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LRV.01 apply data-management techniques to investigate relationships between two variables;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LRV.02 determine the characteristics of linear relations;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LRV.04 connect various representations of a linear relation, and solve prob</w:t>
            </w:r>
            <w:r>
              <w:rPr>
                <w:rFonts w:cs="Arial"/>
                <w:sz w:val="18"/>
                <w:szCs w:val="22"/>
                <w:lang w:val="en-US"/>
              </w:rPr>
              <w:t>lems using the representations;</w:t>
            </w:r>
          </w:p>
          <w:p w:rsidR="00FF3EC3" w:rsidRPr="004113C6" w:rsidRDefault="00FF3EC3" w:rsidP="00766249">
            <w:pPr>
              <w:pStyle w:val="BLMBodyText"/>
              <w:spacing w:after="60"/>
              <w:ind w:left="360" w:hanging="360"/>
              <w:rPr>
                <w:rFonts w:cs="Arial"/>
                <w:sz w:val="18"/>
                <w:szCs w:val="22"/>
                <w:lang w:val="en-US"/>
              </w:rPr>
            </w:pPr>
            <w:r w:rsidRPr="004113C6">
              <w:rPr>
                <w:rFonts w:cs="Arial"/>
                <w:sz w:val="18"/>
                <w:szCs w:val="22"/>
                <w:lang w:val="en-US"/>
              </w:rPr>
              <w:t xml:space="preserve">NAV.02 </w:t>
            </w:r>
            <w:proofErr w:type="gramStart"/>
            <w:r w:rsidRPr="004113C6">
              <w:rPr>
                <w:rFonts w:cs="Arial"/>
                <w:sz w:val="18"/>
                <w:szCs w:val="22"/>
                <w:lang w:val="en-US"/>
              </w:rPr>
              <w:t>simplify</w:t>
            </w:r>
            <w:proofErr w:type="gramEnd"/>
            <w:r w:rsidRPr="004113C6">
              <w:rPr>
                <w:rFonts w:cs="Arial"/>
                <w:sz w:val="18"/>
                <w:szCs w:val="22"/>
                <w:lang w:val="en-US"/>
              </w:rPr>
              <w:t xml:space="preserve"> numerical and polynomial expressions in one variable, and solve simple first-degree equations</w:t>
            </w:r>
            <w:r>
              <w:rPr>
                <w:rFonts w:cs="Arial"/>
                <w:sz w:val="18"/>
                <w:szCs w:val="22"/>
                <w:lang w:val="en-US"/>
              </w:rPr>
              <w:t>.</w:t>
            </w:r>
          </w:p>
        </w:tc>
        <w:tc>
          <w:tcPr>
            <w:tcW w:w="420" w:type="dxa"/>
            <w:vAlign w:val="center"/>
          </w:tcPr>
          <w:p w:rsidR="00FF3EC3" w:rsidRPr="004113C6" w:rsidRDefault="00FF3EC3" w:rsidP="00766249">
            <w:pPr>
              <w:pStyle w:val="BLMBodyText"/>
              <w:jc w:val="center"/>
              <w:rPr>
                <w:szCs w:val="22"/>
              </w:rPr>
            </w:pPr>
            <w:r w:rsidRPr="004113C6">
              <w:rPr>
                <w:szCs w:val="22"/>
              </w:rPr>
              <w:t>9</w:t>
            </w:r>
          </w:p>
        </w:tc>
        <w:tc>
          <w:tcPr>
            <w:tcW w:w="420" w:type="dxa"/>
            <w:vAlign w:val="center"/>
          </w:tcPr>
          <w:p w:rsidR="00FF3EC3" w:rsidRPr="004113C6" w:rsidRDefault="00FF3EC3" w:rsidP="00766249">
            <w:pPr>
              <w:pStyle w:val="BLMBodyText"/>
              <w:jc w:val="center"/>
              <w:rPr>
                <w:szCs w:val="22"/>
              </w:rPr>
            </w:pPr>
            <w:r w:rsidRPr="004113C6">
              <w:rPr>
                <w:szCs w:val="22"/>
              </w:rPr>
              <w:t>2</w:t>
            </w:r>
          </w:p>
        </w:tc>
        <w:tc>
          <w:tcPr>
            <w:tcW w:w="420" w:type="dxa"/>
            <w:vAlign w:val="center"/>
          </w:tcPr>
          <w:p w:rsidR="00FF3EC3" w:rsidRPr="004113C6" w:rsidRDefault="00FF3EC3" w:rsidP="00766249">
            <w:pPr>
              <w:pStyle w:val="BLMBodyText"/>
              <w:jc w:val="center"/>
              <w:rPr>
                <w:szCs w:val="22"/>
              </w:rPr>
            </w:pPr>
            <w:r w:rsidRPr="004113C6">
              <w:rPr>
                <w:szCs w:val="22"/>
              </w:rPr>
              <w:t>11</w:t>
            </w: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jc w:val="center"/>
        </w:trPr>
        <w:tc>
          <w:tcPr>
            <w:tcW w:w="720" w:type="dxa"/>
          </w:tcPr>
          <w:p w:rsidR="00FF3EC3" w:rsidRPr="004113C6" w:rsidRDefault="00FF3EC3" w:rsidP="00766249">
            <w:pPr>
              <w:pStyle w:val="BLMBodyText"/>
              <w:jc w:val="center"/>
              <w:rPr>
                <w:szCs w:val="22"/>
              </w:rPr>
            </w:pPr>
          </w:p>
        </w:tc>
        <w:tc>
          <w:tcPr>
            <w:tcW w:w="2839" w:type="dxa"/>
          </w:tcPr>
          <w:p w:rsidR="00FF3EC3" w:rsidRPr="004113C6" w:rsidRDefault="00FF3EC3" w:rsidP="00766249">
            <w:pPr>
              <w:pStyle w:val="BLMBodyText"/>
              <w:rPr>
                <w:rFonts w:cs="Arial"/>
                <w:szCs w:val="22"/>
              </w:rPr>
            </w:pPr>
            <w:r w:rsidRPr="004113C6">
              <w:rPr>
                <w:rFonts w:cs="Arial"/>
                <w:szCs w:val="22"/>
              </w:rPr>
              <w:t>EQAO Assessment and Preparation</w:t>
            </w:r>
          </w:p>
        </w:tc>
        <w:tc>
          <w:tcPr>
            <w:tcW w:w="3821" w:type="dxa"/>
            <w:vAlign w:val="center"/>
          </w:tcPr>
          <w:p w:rsidR="00FF3EC3" w:rsidRPr="004113C6" w:rsidRDefault="00FF3EC3" w:rsidP="00766249">
            <w:pPr>
              <w:pStyle w:val="BLMBodyText"/>
              <w:rPr>
                <w:szCs w:val="22"/>
              </w:rPr>
            </w:pPr>
          </w:p>
        </w:tc>
        <w:tc>
          <w:tcPr>
            <w:tcW w:w="420" w:type="dxa"/>
            <w:vAlign w:val="center"/>
          </w:tcPr>
          <w:p w:rsidR="00FF3EC3" w:rsidRPr="004113C6" w:rsidRDefault="00FF3EC3" w:rsidP="00766249">
            <w:pPr>
              <w:pStyle w:val="BLMBodyText"/>
              <w:jc w:val="center"/>
              <w:rPr>
                <w:szCs w:val="22"/>
              </w:rPr>
            </w:pPr>
            <w:r w:rsidRPr="004113C6">
              <w:rPr>
                <w:szCs w:val="22"/>
              </w:rPr>
              <w:t>3</w:t>
            </w:r>
          </w:p>
        </w:tc>
        <w:tc>
          <w:tcPr>
            <w:tcW w:w="420" w:type="dxa"/>
            <w:vAlign w:val="center"/>
          </w:tcPr>
          <w:p w:rsidR="00FF3EC3" w:rsidRPr="004113C6" w:rsidRDefault="00FF3EC3" w:rsidP="00766249">
            <w:pPr>
              <w:pStyle w:val="BLMBodyText"/>
              <w:jc w:val="center"/>
              <w:rPr>
                <w:szCs w:val="22"/>
              </w:rPr>
            </w:pPr>
            <w:r w:rsidRPr="004113C6">
              <w:rPr>
                <w:szCs w:val="22"/>
              </w:rPr>
              <w:t>0</w:t>
            </w:r>
          </w:p>
        </w:tc>
        <w:tc>
          <w:tcPr>
            <w:tcW w:w="420" w:type="dxa"/>
            <w:vAlign w:val="center"/>
          </w:tcPr>
          <w:p w:rsidR="00FF3EC3" w:rsidRPr="004113C6" w:rsidRDefault="00FF3EC3" w:rsidP="00766249">
            <w:pPr>
              <w:pStyle w:val="BLMBodyText"/>
              <w:jc w:val="center"/>
              <w:rPr>
                <w:szCs w:val="22"/>
              </w:rPr>
            </w:pPr>
            <w:r w:rsidRPr="004113C6">
              <w:rPr>
                <w:szCs w:val="22"/>
              </w:rPr>
              <w:t>3</w:t>
            </w: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jc w:val="center"/>
        </w:trPr>
        <w:tc>
          <w:tcPr>
            <w:tcW w:w="720" w:type="dxa"/>
          </w:tcPr>
          <w:p w:rsidR="00FF3EC3" w:rsidRPr="004113C6" w:rsidRDefault="00FF3EC3" w:rsidP="00766249">
            <w:pPr>
              <w:pStyle w:val="BLMBodyText"/>
              <w:jc w:val="center"/>
              <w:rPr>
                <w:szCs w:val="22"/>
              </w:rPr>
            </w:pPr>
          </w:p>
        </w:tc>
        <w:tc>
          <w:tcPr>
            <w:tcW w:w="2839" w:type="dxa"/>
          </w:tcPr>
          <w:p w:rsidR="00FF3EC3" w:rsidRPr="004113C6" w:rsidRDefault="00FF3EC3" w:rsidP="00766249">
            <w:pPr>
              <w:pStyle w:val="BLMBodyText"/>
              <w:rPr>
                <w:szCs w:val="22"/>
              </w:rPr>
            </w:pPr>
            <w:r w:rsidRPr="004113C6">
              <w:rPr>
                <w:szCs w:val="22"/>
              </w:rPr>
              <w:t>Summative Performance Tasks</w:t>
            </w:r>
          </w:p>
        </w:tc>
        <w:tc>
          <w:tcPr>
            <w:tcW w:w="3821" w:type="dxa"/>
            <w:vAlign w:val="center"/>
          </w:tcPr>
          <w:p w:rsidR="00FF3EC3" w:rsidRPr="004113C6" w:rsidRDefault="00FF3EC3" w:rsidP="00766249">
            <w:pPr>
              <w:pStyle w:val="BLMBodyText"/>
              <w:rPr>
                <w:szCs w:val="22"/>
              </w:rPr>
            </w:pPr>
          </w:p>
        </w:tc>
        <w:tc>
          <w:tcPr>
            <w:tcW w:w="420" w:type="dxa"/>
            <w:vAlign w:val="center"/>
          </w:tcPr>
          <w:p w:rsidR="00FF3EC3" w:rsidRPr="004113C6" w:rsidRDefault="00FF3EC3" w:rsidP="00766249">
            <w:pPr>
              <w:pStyle w:val="BLMBodyText"/>
              <w:jc w:val="center"/>
              <w:rPr>
                <w:szCs w:val="22"/>
              </w:rPr>
            </w:pPr>
          </w:p>
        </w:tc>
        <w:tc>
          <w:tcPr>
            <w:tcW w:w="420" w:type="dxa"/>
            <w:vAlign w:val="center"/>
          </w:tcPr>
          <w:p w:rsidR="00FF3EC3" w:rsidRPr="004113C6" w:rsidRDefault="00FF3EC3" w:rsidP="00766249">
            <w:pPr>
              <w:pStyle w:val="BLMBodyText"/>
              <w:jc w:val="center"/>
              <w:rPr>
                <w:szCs w:val="22"/>
              </w:rPr>
            </w:pPr>
          </w:p>
        </w:tc>
        <w:tc>
          <w:tcPr>
            <w:tcW w:w="420" w:type="dxa"/>
            <w:vAlign w:val="center"/>
          </w:tcPr>
          <w:p w:rsidR="00FF3EC3" w:rsidRPr="004113C6" w:rsidRDefault="00FF3EC3" w:rsidP="00766249">
            <w:pPr>
              <w:pStyle w:val="BLMBodyText"/>
              <w:jc w:val="center"/>
              <w:rPr>
                <w:szCs w:val="22"/>
              </w:rPr>
            </w:pPr>
          </w:p>
        </w:tc>
        <w:tc>
          <w:tcPr>
            <w:tcW w:w="360" w:type="dxa"/>
            <w:tcBorders>
              <w:right w:val="nil"/>
            </w:tcBorders>
            <w:vAlign w:val="center"/>
          </w:tcPr>
          <w:p w:rsidR="00FF3EC3" w:rsidRPr="004113C6" w:rsidRDefault="00FF3EC3" w:rsidP="00766249">
            <w:pPr>
              <w:pStyle w:val="BLMBodyText"/>
              <w:jc w:val="center"/>
              <w:rPr>
                <w:szCs w:val="22"/>
              </w:rPr>
            </w:pPr>
          </w:p>
        </w:tc>
        <w:tc>
          <w:tcPr>
            <w:tcW w:w="360" w:type="dxa"/>
            <w:tcBorders>
              <w:left w:val="nil"/>
            </w:tcBorders>
            <w:vAlign w:val="center"/>
          </w:tcPr>
          <w:p w:rsidR="00FF3EC3" w:rsidRPr="004113C6" w:rsidRDefault="00FF3EC3" w:rsidP="00766249">
            <w:pPr>
              <w:pStyle w:val="BLMBodyText"/>
              <w:jc w:val="center"/>
              <w:rPr>
                <w:szCs w:val="22"/>
              </w:rPr>
            </w:pPr>
          </w:p>
        </w:tc>
      </w:tr>
      <w:tr w:rsidR="00FF3EC3" w:rsidRPr="002A2E6C" w:rsidTr="00766249">
        <w:trPr>
          <w:cantSplit/>
          <w:jc w:val="center"/>
        </w:trPr>
        <w:tc>
          <w:tcPr>
            <w:tcW w:w="720" w:type="dxa"/>
          </w:tcPr>
          <w:p w:rsidR="00FF3EC3" w:rsidRPr="004113C6" w:rsidRDefault="00FF3EC3" w:rsidP="00766249">
            <w:pPr>
              <w:pStyle w:val="BLMBodyText"/>
              <w:jc w:val="center"/>
              <w:rPr>
                <w:b/>
                <w:szCs w:val="22"/>
              </w:rPr>
            </w:pPr>
          </w:p>
        </w:tc>
        <w:tc>
          <w:tcPr>
            <w:tcW w:w="2839" w:type="dxa"/>
          </w:tcPr>
          <w:p w:rsidR="00FF3EC3" w:rsidRPr="004113C6" w:rsidRDefault="00FF3EC3" w:rsidP="00766249">
            <w:pPr>
              <w:pStyle w:val="BLMBodyText"/>
              <w:rPr>
                <w:b/>
                <w:color w:val="0000FF"/>
                <w:szCs w:val="22"/>
              </w:rPr>
            </w:pPr>
            <w:r>
              <w:rPr>
                <w:b/>
                <w:color w:val="0000FF"/>
                <w:szCs w:val="22"/>
              </w:rPr>
              <w:t>Total</w:t>
            </w:r>
            <w:r w:rsidRPr="004113C6">
              <w:rPr>
                <w:b/>
                <w:color w:val="0000FF"/>
                <w:szCs w:val="22"/>
              </w:rPr>
              <w:t xml:space="preserve"> Days</w:t>
            </w:r>
          </w:p>
        </w:tc>
        <w:tc>
          <w:tcPr>
            <w:tcW w:w="3821" w:type="dxa"/>
            <w:vAlign w:val="center"/>
          </w:tcPr>
          <w:p w:rsidR="00FF3EC3" w:rsidRPr="004113C6" w:rsidRDefault="00FF3EC3" w:rsidP="00766249">
            <w:pPr>
              <w:pStyle w:val="BLMBodyText"/>
              <w:rPr>
                <w:b/>
                <w:color w:val="0000FF"/>
                <w:szCs w:val="22"/>
              </w:rPr>
            </w:pPr>
          </w:p>
        </w:tc>
        <w:tc>
          <w:tcPr>
            <w:tcW w:w="420" w:type="dxa"/>
            <w:vAlign w:val="center"/>
          </w:tcPr>
          <w:p w:rsidR="00FF3EC3" w:rsidRPr="004113C6" w:rsidRDefault="00FF3EC3" w:rsidP="00766249">
            <w:pPr>
              <w:pStyle w:val="BLMBodyText"/>
              <w:jc w:val="center"/>
              <w:rPr>
                <w:b/>
                <w:color w:val="0000FF"/>
                <w:szCs w:val="22"/>
              </w:rPr>
            </w:pPr>
            <w:r w:rsidRPr="004113C6">
              <w:rPr>
                <w:b/>
                <w:color w:val="0000FF"/>
                <w:szCs w:val="22"/>
              </w:rPr>
              <w:t>70</w:t>
            </w:r>
          </w:p>
        </w:tc>
        <w:tc>
          <w:tcPr>
            <w:tcW w:w="420" w:type="dxa"/>
            <w:vAlign w:val="center"/>
          </w:tcPr>
          <w:p w:rsidR="00FF3EC3" w:rsidRPr="004113C6" w:rsidRDefault="00FF3EC3" w:rsidP="00766249">
            <w:pPr>
              <w:pStyle w:val="BLMBodyText"/>
              <w:jc w:val="center"/>
              <w:rPr>
                <w:b/>
                <w:color w:val="0000FF"/>
                <w:szCs w:val="22"/>
              </w:rPr>
            </w:pPr>
            <w:r w:rsidRPr="004113C6">
              <w:rPr>
                <w:b/>
                <w:color w:val="0000FF"/>
                <w:szCs w:val="22"/>
              </w:rPr>
              <w:t>15</w:t>
            </w:r>
          </w:p>
        </w:tc>
        <w:tc>
          <w:tcPr>
            <w:tcW w:w="420" w:type="dxa"/>
            <w:vAlign w:val="center"/>
          </w:tcPr>
          <w:p w:rsidR="00FF3EC3" w:rsidRPr="004113C6" w:rsidRDefault="00FF3EC3" w:rsidP="00766249">
            <w:pPr>
              <w:pStyle w:val="BLMBodyText"/>
              <w:jc w:val="center"/>
              <w:rPr>
                <w:b/>
                <w:color w:val="0000FF"/>
                <w:szCs w:val="22"/>
              </w:rPr>
            </w:pPr>
            <w:r w:rsidRPr="004113C6">
              <w:rPr>
                <w:b/>
                <w:color w:val="0000FF"/>
                <w:szCs w:val="22"/>
              </w:rPr>
              <w:t>85</w:t>
            </w:r>
          </w:p>
        </w:tc>
        <w:tc>
          <w:tcPr>
            <w:tcW w:w="720" w:type="dxa"/>
            <w:gridSpan w:val="2"/>
            <w:vAlign w:val="center"/>
          </w:tcPr>
          <w:p w:rsidR="00FF3EC3" w:rsidRPr="004113C6" w:rsidRDefault="00FF3EC3" w:rsidP="00766249">
            <w:pPr>
              <w:pStyle w:val="BLMBodyText"/>
              <w:jc w:val="center"/>
              <w:rPr>
                <w:b/>
                <w:color w:val="0000FF"/>
                <w:szCs w:val="22"/>
              </w:rPr>
            </w:pPr>
            <w:r w:rsidRPr="004113C6">
              <w:rPr>
                <w:b/>
                <w:color w:val="0000FF"/>
                <w:szCs w:val="22"/>
              </w:rPr>
              <w:t>5</w:t>
            </w:r>
          </w:p>
        </w:tc>
      </w:tr>
    </w:tbl>
    <w:p w:rsidR="00FF3EC3" w:rsidRDefault="00FF3EC3" w:rsidP="00653AA7">
      <w:pPr>
        <w:pStyle w:val="BLMBodyText"/>
      </w:pPr>
    </w:p>
    <w:p w:rsidR="00FF3EC3" w:rsidRDefault="00FF3EC3" w:rsidP="00406397">
      <w:pPr>
        <w:rPr>
          <w:rFonts w:ascii="Arial" w:hAnsi="Arial" w:cs="Arial"/>
          <w:b/>
          <w:color w:val="0000FF"/>
          <w:sz w:val="28"/>
          <w:szCs w:val="28"/>
        </w:rPr>
      </w:pPr>
      <w:r>
        <w:rPr>
          <w:rFonts w:ascii="Arial" w:hAnsi="Arial" w:cs="Arial"/>
          <w:b/>
          <w:color w:val="0000FF"/>
          <w:sz w:val="28"/>
          <w:szCs w:val="28"/>
        </w:rPr>
        <w:t>BLM 4.2</w:t>
      </w:r>
      <w:r w:rsidRPr="00866BA4">
        <w:rPr>
          <w:rFonts w:ascii="Arial" w:hAnsi="Arial" w:cs="Arial"/>
          <w:b/>
          <w:color w:val="0000FF"/>
          <w:sz w:val="28"/>
          <w:szCs w:val="28"/>
        </w:rPr>
        <w:t xml:space="preserve"> Activity</w:t>
      </w:r>
      <w:r>
        <w:rPr>
          <w:rFonts w:ascii="Arial" w:hAnsi="Arial" w:cs="Arial"/>
          <w:b/>
          <w:color w:val="0000FF"/>
          <w:sz w:val="28"/>
          <w:szCs w:val="28"/>
        </w:rPr>
        <w:t xml:space="preserve"> 4</w:t>
      </w:r>
      <w:r w:rsidRPr="00866BA4">
        <w:rPr>
          <w:rFonts w:ascii="Arial" w:hAnsi="Arial" w:cs="Arial"/>
          <w:b/>
          <w:color w:val="0000FF"/>
          <w:sz w:val="28"/>
          <w:szCs w:val="28"/>
        </w:rPr>
        <w:t>:</w:t>
      </w:r>
      <w:r>
        <w:rPr>
          <w:rFonts w:ascii="Arial" w:hAnsi="Arial" w:cs="Arial"/>
          <w:b/>
          <w:color w:val="0000FF"/>
          <w:sz w:val="28"/>
          <w:szCs w:val="28"/>
        </w:rPr>
        <w:t xml:space="preserve"> Merge with TIPS4M</w:t>
      </w:r>
    </w:p>
    <w:p w:rsidR="00FF3EC3" w:rsidRPr="00406397" w:rsidRDefault="00FF3EC3" w:rsidP="00766249">
      <w:pPr>
        <w:pStyle w:val="GeneralText"/>
        <w:rPr>
          <w:rFonts w:ascii="Arial" w:hAnsi="Arial"/>
          <w:b/>
          <w:sz w:val="32"/>
          <w:szCs w:val="32"/>
        </w:rPr>
      </w:pPr>
      <w:r w:rsidRPr="00406397">
        <w:rPr>
          <w:rFonts w:ascii="Arial" w:hAnsi="Arial"/>
          <w:b/>
          <w:sz w:val="32"/>
          <w:szCs w:val="32"/>
        </w:rPr>
        <w:t>Grade 10 Applied: Content and Reporting Targets</w:t>
      </w:r>
    </w:p>
    <w:p w:rsidR="00FF3EC3" w:rsidRPr="005B2D11" w:rsidRDefault="00FF3EC3" w:rsidP="00766249">
      <w:pPr>
        <w:pStyle w:val="BLMText"/>
        <w:rPr>
          <w:sz w:val="20"/>
        </w:rPr>
      </w:pPr>
    </w:p>
    <w:tbl>
      <w:tblPr>
        <w:tblW w:w="10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60" w:type="dxa"/>
          <w:bottom w:w="20" w:type="dxa"/>
          <w:right w:w="60" w:type="dxa"/>
        </w:tblCellMar>
        <w:tblLook w:val="01E0"/>
      </w:tblPr>
      <w:tblGrid>
        <w:gridCol w:w="3333"/>
        <w:gridCol w:w="3333"/>
        <w:gridCol w:w="3334"/>
      </w:tblGrid>
      <w:tr w:rsidR="00FF3EC3" w:rsidRPr="002A2E6C" w:rsidTr="00766249">
        <w:trPr>
          <w:trHeight w:val="50"/>
          <w:jc w:val="center"/>
        </w:trPr>
        <w:tc>
          <w:tcPr>
            <w:tcW w:w="3333" w:type="dxa"/>
            <w:shd w:val="clear" w:color="auto" w:fill="99CCFF"/>
            <w:vAlign w:val="center"/>
          </w:tcPr>
          <w:p w:rsidR="00FF3EC3" w:rsidRPr="008C190C" w:rsidRDefault="00FF3EC3" w:rsidP="00766249">
            <w:pPr>
              <w:pStyle w:val="BigPictureHead"/>
              <w:rPr>
                <w:sz w:val="16"/>
              </w:rPr>
            </w:pPr>
            <w:r>
              <w:rPr>
                <w:sz w:val="16"/>
              </w:rPr>
              <w:t>Unit 1 – Similar Triangles</w:t>
            </w:r>
          </w:p>
        </w:tc>
        <w:tc>
          <w:tcPr>
            <w:tcW w:w="3333" w:type="dxa"/>
            <w:shd w:val="clear" w:color="auto" w:fill="99CCFF"/>
            <w:vAlign w:val="center"/>
          </w:tcPr>
          <w:p w:rsidR="00FF3EC3" w:rsidRPr="008C190C" w:rsidRDefault="00FF3EC3" w:rsidP="00766249">
            <w:pPr>
              <w:pStyle w:val="BigPictureHead"/>
              <w:rPr>
                <w:sz w:val="16"/>
              </w:rPr>
            </w:pPr>
            <w:r>
              <w:rPr>
                <w:sz w:val="16"/>
              </w:rPr>
              <w:t>Unit 2 – Trigonometry</w:t>
            </w:r>
          </w:p>
        </w:tc>
        <w:tc>
          <w:tcPr>
            <w:tcW w:w="3334" w:type="dxa"/>
            <w:shd w:val="clear" w:color="auto" w:fill="99CCFF"/>
            <w:vAlign w:val="center"/>
          </w:tcPr>
          <w:p w:rsidR="00FF3EC3" w:rsidRPr="008C190C" w:rsidRDefault="00FF3EC3" w:rsidP="00766249">
            <w:pPr>
              <w:pStyle w:val="BigPictureHead"/>
              <w:rPr>
                <w:sz w:val="16"/>
              </w:rPr>
            </w:pPr>
            <w:r>
              <w:rPr>
                <w:sz w:val="16"/>
              </w:rPr>
              <w:t>Unit 3 – Equations of Lines</w:t>
            </w:r>
          </w:p>
        </w:tc>
      </w:tr>
      <w:tr w:rsidR="00FF3EC3" w:rsidRPr="002A2E6C" w:rsidTr="00766249">
        <w:trPr>
          <w:trHeight w:val="526"/>
          <w:jc w:val="center"/>
        </w:trPr>
        <w:tc>
          <w:tcPr>
            <w:tcW w:w="3333" w:type="dxa"/>
          </w:tcPr>
          <w:p w:rsidR="00FF3EC3" w:rsidRPr="00B336DB" w:rsidRDefault="00FF3EC3" w:rsidP="00766249">
            <w:pPr>
              <w:pStyle w:val="ContentTargetHeader"/>
            </w:pPr>
            <w:r w:rsidRPr="00B336DB">
              <w:t>Measurement and Trigonometry</w:t>
            </w:r>
          </w:p>
          <w:p w:rsidR="00FF3EC3" w:rsidRPr="00B336DB" w:rsidRDefault="00FF3EC3" w:rsidP="00766249">
            <w:pPr>
              <w:pStyle w:val="ContentTargetBullet"/>
              <w:rPr>
                <w:b/>
              </w:rPr>
            </w:pPr>
            <w:r w:rsidRPr="00B336DB">
              <w:t>Similar Triangles</w:t>
            </w:r>
          </w:p>
        </w:tc>
        <w:tc>
          <w:tcPr>
            <w:tcW w:w="3333" w:type="dxa"/>
          </w:tcPr>
          <w:p w:rsidR="00FF3EC3" w:rsidRDefault="00FF3EC3" w:rsidP="00766249">
            <w:pPr>
              <w:pStyle w:val="ContentTargetHeader"/>
            </w:pPr>
            <w:r>
              <w:t>Measurement and Trigonometry</w:t>
            </w:r>
          </w:p>
          <w:p w:rsidR="00FF3EC3" w:rsidRDefault="00FF3EC3" w:rsidP="00766249">
            <w:pPr>
              <w:pStyle w:val="ContentTargetBullet"/>
            </w:pPr>
            <w:r>
              <w:t>Trigonometry of Right Triangles</w:t>
            </w:r>
          </w:p>
        </w:tc>
        <w:tc>
          <w:tcPr>
            <w:tcW w:w="3334" w:type="dxa"/>
          </w:tcPr>
          <w:p w:rsidR="00FF3EC3" w:rsidRPr="006D3AD1" w:rsidRDefault="00FF3EC3" w:rsidP="00766249">
            <w:pPr>
              <w:pStyle w:val="ContentTargetHeader"/>
            </w:pPr>
            <w:r w:rsidRPr="006D3AD1">
              <w:t>Modelling Linear Relations</w:t>
            </w:r>
          </w:p>
          <w:p w:rsidR="00FF3EC3" w:rsidRPr="006D3AD1" w:rsidRDefault="00FF3EC3" w:rsidP="00766249">
            <w:pPr>
              <w:pStyle w:val="ContentTargetBullet"/>
            </w:pPr>
            <w:r w:rsidRPr="006D3AD1">
              <w:t>Equations of Lines</w:t>
            </w:r>
          </w:p>
        </w:tc>
      </w:tr>
      <w:tr w:rsidR="00FF3EC3" w:rsidRPr="002A2E6C" w:rsidTr="00766249">
        <w:trPr>
          <w:trHeight w:val="45"/>
          <w:jc w:val="center"/>
        </w:trPr>
        <w:tc>
          <w:tcPr>
            <w:tcW w:w="10000" w:type="dxa"/>
            <w:gridSpan w:val="3"/>
            <w:shd w:val="clear" w:color="auto" w:fill="99CCFF"/>
            <w:vAlign w:val="center"/>
          </w:tcPr>
          <w:p w:rsidR="00FF3EC3" w:rsidRPr="008C190C" w:rsidRDefault="00FF3EC3" w:rsidP="00766249">
            <w:pPr>
              <w:pStyle w:val="BigPictureHead"/>
              <w:spacing w:before="60" w:after="60"/>
              <w:rPr>
                <w:sz w:val="16"/>
              </w:rPr>
            </w:pPr>
            <w:r w:rsidRPr="008C190C">
              <w:rPr>
                <w:sz w:val="16"/>
              </w:rPr>
              <w:t>Rational</w:t>
            </w:r>
            <w:r>
              <w:rPr>
                <w:sz w:val="16"/>
              </w:rPr>
              <w:t>e</w:t>
            </w:r>
          </w:p>
        </w:tc>
      </w:tr>
      <w:tr w:rsidR="00FF3EC3" w:rsidRPr="002A2E6C" w:rsidTr="00766249">
        <w:trPr>
          <w:jc w:val="center"/>
        </w:trPr>
        <w:tc>
          <w:tcPr>
            <w:tcW w:w="3333" w:type="dxa"/>
          </w:tcPr>
          <w:p w:rsidR="00FF3EC3" w:rsidRDefault="00FF3EC3" w:rsidP="00766249">
            <w:pPr>
              <w:pStyle w:val="ContentTargetHeader"/>
            </w:pPr>
            <w:r>
              <w:t>Positioning similar triangles first:</w:t>
            </w:r>
          </w:p>
          <w:p w:rsidR="00FF3EC3" w:rsidRDefault="00FF3EC3" w:rsidP="00766249">
            <w:pPr>
              <w:pStyle w:val="ContentTargetBullet"/>
            </w:pPr>
            <w:r>
              <w:t>Similar triangles activities provide the opportunity for authentic tasks that appeal to kinaesthetic learners, appropriate at the beginning of the Grade 10 Applied program.</w:t>
            </w:r>
          </w:p>
          <w:p w:rsidR="00FF3EC3" w:rsidRDefault="00FF3EC3" w:rsidP="00766249">
            <w:pPr>
              <w:pStyle w:val="ContentTargetBullet"/>
            </w:pPr>
            <w:r>
              <w:t>This unit extends the ‘proportional relationships’ and ‘proportional reasoning’ sub-groupings from earlier grades.</w:t>
            </w:r>
          </w:p>
          <w:p w:rsidR="00FF3EC3" w:rsidRDefault="00FF3EC3" w:rsidP="00766249">
            <w:pPr>
              <w:pStyle w:val="ContentTargetBullet"/>
            </w:pPr>
            <w:r>
              <w:t>Teachers can observe students’ reasoning, representing, and problem-solving skills in contexts that can be illustrated with concrete materials and visual representations.</w:t>
            </w:r>
          </w:p>
          <w:p w:rsidR="00FF3EC3" w:rsidRPr="00F97205" w:rsidRDefault="00FF3EC3" w:rsidP="00766249">
            <w:pPr>
              <w:pStyle w:val="ContentTargetBullet"/>
            </w:pPr>
            <w:r>
              <w:t>Segue from constant ratios of corresponding sides in similar triangles to the primary trigonometric ratios.</w:t>
            </w:r>
          </w:p>
        </w:tc>
        <w:tc>
          <w:tcPr>
            <w:tcW w:w="3333" w:type="dxa"/>
          </w:tcPr>
          <w:p w:rsidR="00FF3EC3" w:rsidRDefault="00FF3EC3" w:rsidP="00766249">
            <w:pPr>
              <w:pStyle w:val="ContentTargetHeader"/>
            </w:pPr>
            <w:r>
              <w:t>Positioning trigonometry of right triangles after similar triangles:</w:t>
            </w:r>
          </w:p>
          <w:p w:rsidR="00FF3EC3" w:rsidRDefault="00FF3EC3" w:rsidP="00766249">
            <w:pPr>
              <w:pStyle w:val="ContentTargetBullet"/>
            </w:pPr>
            <w:r>
              <w:t>Students make and use clinometers in doing authentic tasks.</w:t>
            </w:r>
          </w:p>
          <w:p w:rsidR="00FF3EC3" w:rsidRDefault="00FF3EC3" w:rsidP="00766249">
            <w:pPr>
              <w:pStyle w:val="ContentTargetBullet"/>
            </w:pPr>
            <w:r>
              <w:t>Students formalize trigonometric vocabulary.</w:t>
            </w:r>
          </w:p>
          <w:p w:rsidR="00FF3EC3" w:rsidRPr="00F97205" w:rsidRDefault="00FF3EC3" w:rsidP="00766249">
            <w:pPr>
              <w:pStyle w:val="ContentTargetBullet"/>
            </w:pPr>
            <w:r>
              <w:t>Segue to Unit 3 – The tangent ratio for a triangle drawn on the plane is the slope of the line segment drawn on the plane.</w:t>
            </w:r>
          </w:p>
        </w:tc>
        <w:tc>
          <w:tcPr>
            <w:tcW w:w="3334" w:type="dxa"/>
          </w:tcPr>
          <w:p w:rsidR="00FF3EC3" w:rsidRDefault="00FF3EC3" w:rsidP="00766249">
            <w:pPr>
              <w:pStyle w:val="ContentTargetHeader"/>
            </w:pPr>
            <w:r>
              <w:t>Progression from Grade 9 and setting the stage for Unit 4:</w:t>
            </w:r>
          </w:p>
          <w:p w:rsidR="00FF3EC3" w:rsidRDefault="00FF3EC3" w:rsidP="00766249">
            <w:pPr>
              <w:pStyle w:val="ContentTargetBullet"/>
            </w:pPr>
            <w:r>
              <w:t>Students gather data that can be represented as a linear relation and data that can be represented as a quadratic relation.</w:t>
            </w:r>
          </w:p>
          <w:p w:rsidR="00FF3EC3" w:rsidRDefault="00FF3EC3" w:rsidP="00766249">
            <w:pPr>
              <w:pStyle w:val="ContentTargetBullet"/>
            </w:pPr>
            <w:r>
              <w:t>Students contrast the tables of values and the constant differences for linear and quadratic relations.</w:t>
            </w:r>
          </w:p>
          <w:p w:rsidR="00FF3EC3" w:rsidRDefault="00FF3EC3" w:rsidP="00766249">
            <w:pPr>
              <w:pStyle w:val="ContentTargetBullet"/>
            </w:pPr>
            <w:r>
              <w:t xml:space="preserve">Students briefly revisit Grade 9 models for linear relationships to see the need to compare and analyse lines using </w:t>
            </w:r>
            <w:proofErr w:type="spellStart"/>
            <w:r w:rsidRPr="00BF3EEF">
              <w:rPr>
                <w:i/>
              </w:rPr>
              <w:t>m</w:t>
            </w:r>
            <w:proofErr w:type="spellEnd"/>
            <w:r>
              <w:t xml:space="preserve"> and </w:t>
            </w:r>
            <w:proofErr w:type="spellStart"/>
            <w:r w:rsidRPr="00BF3EEF">
              <w:rPr>
                <w:i/>
              </w:rPr>
              <w:t>b</w:t>
            </w:r>
            <w:proofErr w:type="spellEnd"/>
            <w:r>
              <w:t>.</w:t>
            </w:r>
          </w:p>
          <w:p w:rsidR="00FF3EC3" w:rsidRDefault="00FF3EC3" w:rsidP="00766249">
            <w:pPr>
              <w:pStyle w:val="ContentTargetBullet"/>
            </w:pPr>
            <w:r>
              <w:t xml:space="preserve">Move from context-connected to abstract examples of a line, </w:t>
            </w:r>
            <w:proofErr w:type="gramStart"/>
            <w:r>
              <w:t>then</w:t>
            </w:r>
            <w:proofErr w:type="gramEnd"/>
            <w:r>
              <w:t xml:space="preserve"> go back to contexts when introducing systems of lines.</w:t>
            </w:r>
          </w:p>
          <w:p w:rsidR="00FF3EC3" w:rsidRPr="00F97205" w:rsidRDefault="00FF3EC3" w:rsidP="00766249">
            <w:pPr>
              <w:pStyle w:val="ContentTargetBullet"/>
            </w:pPr>
            <w:r>
              <w:t>Graphing lines from their equations leads to graphical solutions for systems of linear equations in Unit 4.</w:t>
            </w:r>
          </w:p>
        </w:tc>
      </w:tr>
    </w:tbl>
    <w:tbl>
      <w:tblPr>
        <w:tblpPr w:leftFromText="180" w:rightFromText="180" w:vertAnchor="text" w:horzAnchor="margin" w:tblpX="-224" w:tblpY="659"/>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60" w:type="dxa"/>
          <w:bottom w:w="20" w:type="dxa"/>
          <w:right w:w="60" w:type="dxa"/>
        </w:tblCellMar>
        <w:tblLook w:val="01E0"/>
      </w:tblPr>
      <w:tblGrid>
        <w:gridCol w:w="2328"/>
        <w:gridCol w:w="2552"/>
        <w:gridCol w:w="2551"/>
        <w:gridCol w:w="2552"/>
      </w:tblGrid>
      <w:tr w:rsidR="00FF3EC3" w:rsidRPr="002A2E6C" w:rsidTr="00406397">
        <w:tc>
          <w:tcPr>
            <w:tcW w:w="2328" w:type="dxa"/>
            <w:shd w:val="clear" w:color="auto" w:fill="99CCFF"/>
            <w:vAlign w:val="center"/>
          </w:tcPr>
          <w:p w:rsidR="00FF3EC3" w:rsidRPr="0022343C" w:rsidRDefault="00FF3EC3" w:rsidP="00406397">
            <w:pPr>
              <w:pStyle w:val="BigPictureHead"/>
              <w:spacing w:before="60" w:after="60"/>
              <w:rPr>
                <w:sz w:val="16"/>
              </w:rPr>
            </w:pPr>
            <w:r w:rsidRPr="0022343C">
              <w:rPr>
                <w:sz w:val="16"/>
              </w:rPr>
              <w:t>Unit 4 – Linear Systems</w:t>
            </w:r>
          </w:p>
        </w:tc>
        <w:tc>
          <w:tcPr>
            <w:tcW w:w="2552" w:type="dxa"/>
            <w:shd w:val="clear" w:color="auto" w:fill="99CCFF"/>
            <w:vAlign w:val="center"/>
          </w:tcPr>
          <w:p w:rsidR="00FF3EC3" w:rsidRPr="0022343C" w:rsidRDefault="00FF3EC3" w:rsidP="00406397">
            <w:pPr>
              <w:pStyle w:val="BigPictureHead"/>
              <w:spacing w:before="60" w:after="60"/>
              <w:rPr>
                <w:sz w:val="16"/>
              </w:rPr>
            </w:pPr>
            <w:r w:rsidRPr="0022343C">
              <w:rPr>
                <w:sz w:val="16"/>
              </w:rPr>
              <w:t xml:space="preserve">Unit 5 – </w:t>
            </w:r>
            <w:r w:rsidRPr="0022343C">
              <w:rPr>
                <w:sz w:val="16"/>
              </w:rPr>
              <w:br/>
              <w:t>Introduction to Quadratic Relations</w:t>
            </w:r>
          </w:p>
        </w:tc>
        <w:tc>
          <w:tcPr>
            <w:tcW w:w="2551" w:type="dxa"/>
            <w:shd w:val="clear" w:color="auto" w:fill="99CCFF"/>
            <w:vAlign w:val="center"/>
          </w:tcPr>
          <w:p w:rsidR="00FF3EC3" w:rsidRPr="0022343C" w:rsidRDefault="00FF3EC3" w:rsidP="00406397">
            <w:pPr>
              <w:pStyle w:val="BigPictureHead"/>
              <w:spacing w:before="60" w:after="60"/>
              <w:rPr>
                <w:sz w:val="16"/>
              </w:rPr>
            </w:pPr>
            <w:r w:rsidRPr="0022343C">
              <w:rPr>
                <w:sz w:val="16"/>
              </w:rPr>
              <w:t xml:space="preserve">Unit 6 – Quadratic Relations of the Form </w:t>
            </w:r>
            <w:r w:rsidRPr="0022343C">
              <w:rPr>
                <w:i/>
                <w:sz w:val="16"/>
              </w:rPr>
              <w:t>y</w:t>
            </w:r>
            <w:r w:rsidRPr="0022343C">
              <w:rPr>
                <w:sz w:val="16"/>
              </w:rPr>
              <w:t xml:space="preserve"> = </w:t>
            </w:r>
            <w:r w:rsidRPr="0022343C">
              <w:rPr>
                <w:i/>
                <w:sz w:val="16"/>
              </w:rPr>
              <w:t>ax</w:t>
            </w:r>
            <w:r w:rsidRPr="0022343C">
              <w:rPr>
                <w:i/>
                <w:sz w:val="16"/>
                <w:szCs w:val="16"/>
                <w:vertAlign w:val="superscript"/>
              </w:rPr>
              <w:t>2</w:t>
            </w:r>
            <w:r w:rsidRPr="0022343C">
              <w:rPr>
                <w:sz w:val="16"/>
              </w:rPr>
              <w:t xml:space="preserve"> + </w:t>
            </w:r>
            <w:proofErr w:type="spellStart"/>
            <w:r w:rsidRPr="0022343C">
              <w:rPr>
                <w:i/>
                <w:sz w:val="16"/>
              </w:rPr>
              <w:t>bx</w:t>
            </w:r>
            <w:proofErr w:type="spellEnd"/>
            <w:r w:rsidRPr="0022343C">
              <w:rPr>
                <w:sz w:val="16"/>
              </w:rPr>
              <w:t xml:space="preserve"> + </w:t>
            </w:r>
            <w:proofErr w:type="spellStart"/>
            <w:r w:rsidRPr="0022343C">
              <w:rPr>
                <w:i/>
                <w:sz w:val="16"/>
              </w:rPr>
              <w:t>c</w:t>
            </w:r>
            <w:proofErr w:type="spellEnd"/>
          </w:p>
        </w:tc>
        <w:tc>
          <w:tcPr>
            <w:tcW w:w="2552" w:type="dxa"/>
            <w:shd w:val="clear" w:color="auto" w:fill="99CCFF"/>
          </w:tcPr>
          <w:p w:rsidR="00FF3EC3" w:rsidRPr="0022343C" w:rsidRDefault="00FF3EC3" w:rsidP="00406397">
            <w:pPr>
              <w:pStyle w:val="HeadB"/>
              <w:jc w:val="center"/>
              <w:rPr>
                <w:color w:val="auto"/>
              </w:rPr>
            </w:pPr>
            <w:r w:rsidRPr="0022343C">
              <w:rPr>
                <w:color w:val="auto"/>
                <w:sz w:val="16"/>
              </w:rPr>
              <w:t>Unit 7 –</w:t>
            </w:r>
            <w:r w:rsidRPr="0022343C">
              <w:rPr>
                <w:color w:val="auto"/>
                <w:sz w:val="16"/>
              </w:rPr>
              <w:br/>
              <w:t xml:space="preserve">Surface Area </w:t>
            </w:r>
            <w:r w:rsidRPr="0022343C">
              <w:rPr>
                <w:color w:val="auto"/>
                <w:sz w:val="16"/>
              </w:rPr>
              <w:br/>
              <w:t>and Volume</w:t>
            </w:r>
          </w:p>
        </w:tc>
      </w:tr>
      <w:tr w:rsidR="00FF3EC3" w:rsidRPr="002A2E6C" w:rsidTr="00406397">
        <w:tc>
          <w:tcPr>
            <w:tcW w:w="2328" w:type="dxa"/>
          </w:tcPr>
          <w:p w:rsidR="00FF3EC3" w:rsidRDefault="00FF3EC3" w:rsidP="00406397">
            <w:pPr>
              <w:pStyle w:val="ContentTargetHeader"/>
            </w:pPr>
            <w:r>
              <w:t>Modelling Linear Relations</w:t>
            </w:r>
          </w:p>
          <w:p w:rsidR="00FF3EC3" w:rsidRDefault="00FF3EC3" w:rsidP="00406397">
            <w:pPr>
              <w:pStyle w:val="ContentTargetBullet"/>
            </w:pPr>
            <w:r>
              <w:t>Solving Systems of Linear Equations Algebraically</w:t>
            </w:r>
          </w:p>
        </w:tc>
        <w:tc>
          <w:tcPr>
            <w:tcW w:w="2552" w:type="dxa"/>
          </w:tcPr>
          <w:p w:rsidR="00FF3EC3" w:rsidRDefault="00FF3EC3" w:rsidP="00406397">
            <w:pPr>
              <w:pStyle w:val="ContentTargetHeader"/>
            </w:pPr>
            <w:r>
              <w:t>Quadratic Relations</w:t>
            </w:r>
          </w:p>
          <w:p w:rsidR="00FF3EC3" w:rsidRDefault="00FF3EC3" w:rsidP="00406397">
            <w:pPr>
              <w:pStyle w:val="ContentTargetBullet"/>
            </w:pPr>
            <w:r>
              <w:t>Graphical Models of Quadratic Relationships</w:t>
            </w:r>
          </w:p>
          <w:p w:rsidR="00FF3EC3" w:rsidRDefault="00FF3EC3" w:rsidP="00406397">
            <w:pPr>
              <w:pStyle w:val="ContentTargetHeader"/>
            </w:pPr>
            <w:r>
              <w:t>Modelling Linear Relations</w:t>
            </w:r>
          </w:p>
          <w:p w:rsidR="00FF3EC3" w:rsidRDefault="00FF3EC3" w:rsidP="00406397">
            <w:pPr>
              <w:pStyle w:val="ContentTargetBullet"/>
            </w:pPr>
            <w:r>
              <w:t>Solving Systems of Linear Equations Graphically</w:t>
            </w:r>
          </w:p>
        </w:tc>
        <w:tc>
          <w:tcPr>
            <w:tcW w:w="2551" w:type="dxa"/>
          </w:tcPr>
          <w:p w:rsidR="00FF3EC3" w:rsidRDefault="00FF3EC3" w:rsidP="00406397">
            <w:pPr>
              <w:pStyle w:val="ContentTargetHeader"/>
            </w:pPr>
            <w:r>
              <w:t>Quadratic Relations</w:t>
            </w:r>
          </w:p>
          <w:p w:rsidR="00FF3EC3" w:rsidRDefault="00FF3EC3" w:rsidP="00406397">
            <w:pPr>
              <w:pStyle w:val="ContentTargetBullet"/>
            </w:pPr>
            <w:r>
              <w:t>Algebraic Models of Quadratic Relationships</w:t>
            </w:r>
          </w:p>
          <w:p w:rsidR="00FF3EC3" w:rsidRDefault="00FF3EC3" w:rsidP="00406397">
            <w:pPr>
              <w:pStyle w:val="ContentTargetBullet"/>
            </w:pPr>
            <w:r>
              <w:t>Applications of Quadratics</w:t>
            </w:r>
          </w:p>
        </w:tc>
        <w:tc>
          <w:tcPr>
            <w:tcW w:w="2552" w:type="dxa"/>
          </w:tcPr>
          <w:p w:rsidR="00FF3EC3" w:rsidRDefault="00FF3EC3" w:rsidP="00406397">
            <w:pPr>
              <w:pStyle w:val="ContentTargetHeader"/>
            </w:pPr>
            <w:r>
              <w:t>Measurement and Trigonometry</w:t>
            </w:r>
          </w:p>
          <w:p w:rsidR="00FF3EC3" w:rsidRDefault="00FF3EC3" w:rsidP="00406397">
            <w:pPr>
              <w:pStyle w:val="ContentTargetBullet"/>
            </w:pPr>
            <w:r>
              <w:t>Surface Area and Volume</w:t>
            </w:r>
          </w:p>
        </w:tc>
      </w:tr>
      <w:tr w:rsidR="00FF3EC3" w:rsidRPr="002A2E6C" w:rsidTr="00406397">
        <w:tc>
          <w:tcPr>
            <w:tcW w:w="9983" w:type="dxa"/>
            <w:gridSpan w:val="4"/>
            <w:shd w:val="clear" w:color="auto" w:fill="99CCFF"/>
            <w:vAlign w:val="center"/>
          </w:tcPr>
          <w:p w:rsidR="00FF3EC3" w:rsidRPr="0022343C" w:rsidRDefault="00FF3EC3" w:rsidP="00406397">
            <w:pPr>
              <w:pStyle w:val="BigPictureHead"/>
              <w:spacing w:before="60" w:after="60"/>
              <w:rPr>
                <w:sz w:val="16"/>
              </w:rPr>
            </w:pPr>
            <w:r w:rsidRPr="0022343C">
              <w:rPr>
                <w:sz w:val="16"/>
              </w:rPr>
              <w:t>Rationale</w:t>
            </w:r>
          </w:p>
        </w:tc>
      </w:tr>
      <w:tr w:rsidR="00FF3EC3" w:rsidRPr="002A2E6C" w:rsidTr="00406397">
        <w:tc>
          <w:tcPr>
            <w:tcW w:w="2328" w:type="dxa"/>
          </w:tcPr>
          <w:p w:rsidR="00FF3EC3" w:rsidRDefault="00FF3EC3" w:rsidP="00406397">
            <w:pPr>
              <w:pStyle w:val="ContentTargetHeader"/>
            </w:pPr>
            <w:r>
              <w:t>Positioning systems of linear equations here:</w:t>
            </w:r>
          </w:p>
          <w:p w:rsidR="00FF3EC3" w:rsidRDefault="00FF3EC3" w:rsidP="00406397">
            <w:pPr>
              <w:pStyle w:val="ContentTargetBullet"/>
            </w:pPr>
            <w:r>
              <w:t>Algebraic methods are introduced as a means of finding exact solutions to linear systems.</w:t>
            </w:r>
          </w:p>
          <w:p w:rsidR="00FF3EC3" w:rsidRDefault="00FF3EC3" w:rsidP="00406397">
            <w:pPr>
              <w:pStyle w:val="ContentTargetBullet"/>
            </w:pPr>
            <w:r>
              <w:t>This is another opportunity for students to develop concepts and skills connected to linear functions. In sequencing two more units after this one, time is available for providing remediation for students who have not yet mastered essential linear concepts and skills.</w:t>
            </w:r>
          </w:p>
        </w:tc>
        <w:tc>
          <w:tcPr>
            <w:tcW w:w="2552" w:type="dxa"/>
          </w:tcPr>
          <w:p w:rsidR="00FF3EC3" w:rsidRDefault="00FF3EC3" w:rsidP="00406397">
            <w:pPr>
              <w:pStyle w:val="ContentTargetHeader"/>
            </w:pPr>
            <w:r>
              <w:t>Considering linear and quadratic relations together:</w:t>
            </w:r>
          </w:p>
          <w:p w:rsidR="00FF3EC3" w:rsidRDefault="00FF3EC3" w:rsidP="00406397">
            <w:pPr>
              <w:pStyle w:val="ContentTargetBullet"/>
            </w:pPr>
            <w:r>
              <w:t>Some experiments will result in linear relations; others quadratic.</w:t>
            </w:r>
          </w:p>
          <w:p w:rsidR="00FF3EC3" w:rsidRDefault="00FF3EC3" w:rsidP="00406397">
            <w:pPr>
              <w:pStyle w:val="ContentTargetBullet"/>
            </w:pPr>
            <w:r>
              <w:t>Constant differences in tables of values can be contrasted.</w:t>
            </w:r>
          </w:p>
          <w:p w:rsidR="00FF3EC3" w:rsidRDefault="00FF3EC3" w:rsidP="00406397">
            <w:pPr>
              <w:pStyle w:val="ContentTargetHeader"/>
            </w:pPr>
            <w:r>
              <w:t>Solving graphically before algebraically</w:t>
            </w:r>
          </w:p>
          <w:p w:rsidR="00FF3EC3" w:rsidRDefault="00FF3EC3" w:rsidP="00406397">
            <w:pPr>
              <w:pStyle w:val="ContentTargetBullet"/>
            </w:pPr>
            <w:r>
              <w:t>Graphical solutions appeal to visual learners.</w:t>
            </w:r>
          </w:p>
          <w:p w:rsidR="00FF3EC3" w:rsidRDefault="00FF3EC3" w:rsidP="00406397">
            <w:pPr>
              <w:pStyle w:val="ContentTargetBullet"/>
            </w:pPr>
            <w:r>
              <w:t>Students will be able to return to graphical methods to verify algebraic work in Units 5</w:t>
            </w:r>
            <w:r>
              <w:br/>
              <w:t>and 7.</w:t>
            </w:r>
          </w:p>
        </w:tc>
        <w:tc>
          <w:tcPr>
            <w:tcW w:w="2551" w:type="dxa"/>
          </w:tcPr>
          <w:p w:rsidR="00FF3EC3" w:rsidRDefault="00FF3EC3" w:rsidP="00406397">
            <w:pPr>
              <w:pStyle w:val="ContentTargetHeader"/>
            </w:pPr>
            <w:r>
              <w:t>Positioning quadratic relations here:</w:t>
            </w:r>
          </w:p>
          <w:p w:rsidR="00FF3EC3" w:rsidRDefault="00FF3EC3" w:rsidP="00406397">
            <w:pPr>
              <w:pStyle w:val="ContentTargetBullet"/>
            </w:pPr>
            <w:r>
              <w:t xml:space="preserve">Further work on quadratic functions and other non-linear functions will be done in </w:t>
            </w:r>
            <w:r>
              <w:br/>
              <w:t>Grades 11 and 12.</w:t>
            </w:r>
          </w:p>
        </w:tc>
        <w:tc>
          <w:tcPr>
            <w:tcW w:w="2552" w:type="dxa"/>
          </w:tcPr>
          <w:p w:rsidR="00FF3EC3" w:rsidRDefault="00FF3EC3" w:rsidP="00406397">
            <w:pPr>
              <w:pStyle w:val="ContentTargetHeader"/>
            </w:pPr>
            <w:r>
              <w:t>Positioning surface area and volume here:</w:t>
            </w:r>
          </w:p>
          <w:p w:rsidR="00FF3EC3" w:rsidRDefault="00FF3EC3" w:rsidP="00406397">
            <w:pPr>
              <w:pStyle w:val="ContentTargetBullet"/>
            </w:pPr>
            <w:r>
              <w:t>Investigations and problem-solving activities in this unit provide the opportunity for authentic tasks that appeal to kinaesthetic learners.</w:t>
            </w:r>
          </w:p>
        </w:tc>
      </w:tr>
    </w:tbl>
    <w:tbl>
      <w:tblPr>
        <w:tblW w:w="8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0" w:type="dxa"/>
          <w:left w:w="60" w:type="dxa"/>
          <w:bottom w:w="20" w:type="dxa"/>
          <w:right w:w="60" w:type="dxa"/>
        </w:tblCellMar>
        <w:tblLook w:val="01E0"/>
      </w:tblPr>
      <w:tblGrid>
        <w:gridCol w:w="548"/>
        <w:gridCol w:w="1758"/>
        <w:gridCol w:w="3451"/>
        <w:gridCol w:w="1127"/>
        <w:gridCol w:w="600"/>
        <w:gridCol w:w="600"/>
        <w:gridCol w:w="840"/>
      </w:tblGrid>
      <w:tr w:rsidR="00FF3EC3" w:rsidRPr="002A2E6C" w:rsidTr="002A2E6C">
        <w:trPr>
          <w:trHeight w:val="743"/>
          <w:jc w:val="center"/>
        </w:trPr>
        <w:tc>
          <w:tcPr>
            <w:tcW w:w="140" w:type="dxa"/>
            <w:shd w:val="clear" w:color="auto" w:fill="99CCFF"/>
            <w:vAlign w:val="center"/>
          </w:tcPr>
          <w:p w:rsidR="00FF3EC3" w:rsidRPr="007649AE" w:rsidRDefault="00FF3EC3" w:rsidP="00766249">
            <w:pPr>
              <w:pStyle w:val="BigPictureHead"/>
            </w:pPr>
            <w:r w:rsidRPr="007649AE">
              <w:lastRenderedPageBreak/>
              <w:t>Unit</w:t>
            </w:r>
          </w:p>
        </w:tc>
        <w:tc>
          <w:tcPr>
            <w:tcW w:w="1798" w:type="dxa"/>
            <w:shd w:val="clear" w:color="auto" w:fill="99CCFF"/>
            <w:vAlign w:val="center"/>
          </w:tcPr>
          <w:p w:rsidR="00FF3EC3" w:rsidRPr="007649AE" w:rsidRDefault="00FF3EC3" w:rsidP="00766249">
            <w:pPr>
              <w:pStyle w:val="BigPictureHead"/>
            </w:pPr>
            <w:r w:rsidRPr="007649AE">
              <w:t>Cluster of Curriculum Expectation</w:t>
            </w:r>
          </w:p>
        </w:tc>
        <w:tc>
          <w:tcPr>
            <w:tcW w:w="3644" w:type="dxa"/>
            <w:shd w:val="clear" w:color="auto" w:fill="99CCFF"/>
            <w:vAlign w:val="center"/>
          </w:tcPr>
          <w:p w:rsidR="00FF3EC3" w:rsidRPr="007649AE" w:rsidRDefault="00FF3EC3" w:rsidP="00766249">
            <w:pPr>
              <w:pStyle w:val="BigPictureHead"/>
            </w:pPr>
            <w:r w:rsidRPr="007649AE">
              <w:t>Overall Expectations</w:t>
            </w:r>
          </w:p>
        </w:tc>
        <w:tc>
          <w:tcPr>
            <w:tcW w:w="1206" w:type="dxa"/>
            <w:shd w:val="clear" w:color="auto" w:fill="99CCFF"/>
            <w:vAlign w:val="center"/>
          </w:tcPr>
          <w:p w:rsidR="00FF3EC3" w:rsidRPr="007649AE" w:rsidRDefault="00FF3EC3" w:rsidP="00766249">
            <w:pPr>
              <w:pStyle w:val="BigPictureHead"/>
            </w:pPr>
            <w:r w:rsidRPr="007649AE">
              <w:t>P</w:t>
            </w:r>
          </w:p>
        </w:tc>
        <w:tc>
          <w:tcPr>
            <w:tcW w:w="627" w:type="dxa"/>
            <w:shd w:val="clear" w:color="auto" w:fill="99CCFF"/>
            <w:vAlign w:val="center"/>
          </w:tcPr>
          <w:p w:rsidR="00FF3EC3" w:rsidRPr="007649AE" w:rsidRDefault="00FF3EC3" w:rsidP="00766249">
            <w:pPr>
              <w:pStyle w:val="BigPictureHead"/>
            </w:pPr>
            <w:r w:rsidRPr="007649AE">
              <w:t>J</w:t>
            </w:r>
          </w:p>
        </w:tc>
        <w:tc>
          <w:tcPr>
            <w:tcW w:w="627" w:type="dxa"/>
            <w:shd w:val="clear" w:color="auto" w:fill="99CCFF"/>
            <w:vAlign w:val="center"/>
          </w:tcPr>
          <w:p w:rsidR="00FF3EC3" w:rsidRPr="007649AE" w:rsidRDefault="00FF3EC3" w:rsidP="00766249">
            <w:pPr>
              <w:pStyle w:val="BigPictureHead"/>
            </w:pPr>
            <w:r w:rsidRPr="007649AE">
              <w:t>T</w:t>
            </w:r>
          </w:p>
        </w:tc>
        <w:tc>
          <w:tcPr>
            <w:tcW w:w="882" w:type="dxa"/>
            <w:shd w:val="clear" w:color="auto" w:fill="99CCFF"/>
            <w:vAlign w:val="center"/>
          </w:tcPr>
          <w:p w:rsidR="00FF3EC3" w:rsidRPr="007649AE" w:rsidRDefault="00FF3EC3" w:rsidP="00766249">
            <w:pPr>
              <w:pStyle w:val="BigPictureHead"/>
            </w:pPr>
            <w:r w:rsidRPr="007649AE">
              <w:t>SP</w:t>
            </w:r>
          </w:p>
        </w:tc>
      </w:tr>
      <w:tr w:rsidR="00FF3EC3" w:rsidRPr="002A2E6C" w:rsidTr="002A2E6C">
        <w:trPr>
          <w:jc w:val="center"/>
        </w:trPr>
        <w:tc>
          <w:tcPr>
            <w:tcW w:w="140" w:type="dxa"/>
          </w:tcPr>
          <w:p w:rsidR="00FF3EC3" w:rsidRPr="002A2E6C" w:rsidRDefault="00FF3EC3" w:rsidP="002A2E6C">
            <w:pPr>
              <w:pStyle w:val="ContentRationaleBodyText"/>
              <w:jc w:val="center"/>
              <w:rPr>
                <w:rFonts w:ascii="Arial" w:hAnsi="Arial"/>
                <w:sz w:val="18"/>
                <w:szCs w:val="18"/>
              </w:rPr>
            </w:pPr>
            <w:r w:rsidRPr="002A2E6C">
              <w:rPr>
                <w:rFonts w:ascii="Arial" w:hAnsi="Arial"/>
                <w:sz w:val="18"/>
                <w:szCs w:val="18"/>
              </w:rPr>
              <w:t>1</w:t>
            </w:r>
          </w:p>
        </w:tc>
        <w:tc>
          <w:tcPr>
            <w:tcW w:w="1798" w:type="dxa"/>
          </w:tcPr>
          <w:p w:rsidR="00FF3EC3" w:rsidRPr="002A2E6C" w:rsidRDefault="00FF3EC3" w:rsidP="00766249">
            <w:pPr>
              <w:pStyle w:val="GradeTitle"/>
              <w:rPr>
                <w:sz w:val="18"/>
                <w:szCs w:val="18"/>
              </w:rPr>
            </w:pPr>
            <w:r w:rsidRPr="002A2E6C">
              <w:rPr>
                <w:sz w:val="18"/>
                <w:szCs w:val="18"/>
              </w:rPr>
              <w:t>Similar Triangles</w:t>
            </w:r>
          </w:p>
        </w:tc>
        <w:tc>
          <w:tcPr>
            <w:tcW w:w="3644" w:type="dxa"/>
          </w:tcPr>
          <w:p w:rsidR="00FF3EC3" w:rsidRPr="002A2E6C" w:rsidRDefault="00FF3EC3" w:rsidP="00766249">
            <w:pPr>
              <w:pStyle w:val="ContentRationaleBodyText"/>
              <w:rPr>
                <w:sz w:val="18"/>
                <w:szCs w:val="18"/>
              </w:rPr>
            </w:pPr>
            <w:r w:rsidRPr="002A2E6C">
              <w:rPr>
                <w:sz w:val="18"/>
                <w:szCs w:val="18"/>
              </w:rPr>
              <w:t>MTV.01 • use their knowledge of ratio and proportion to investigate similar triangles and solve problems related to similarity;</w:t>
            </w:r>
          </w:p>
          <w:p w:rsidR="00FF3EC3" w:rsidRPr="002A2E6C" w:rsidRDefault="00FF3EC3" w:rsidP="00766249">
            <w:pPr>
              <w:pStyle w:val="ContentRationaleBodyText"/>
              <w:rPr>
                <w:sz w:val="18"/>
                <w:szCs w:val="18"/>
              </w:rPr>
            </w:pPr>
            <w:r w:rsidRPr="002A2E6C">
              <w:rPr>
                <w:sz w:val="18"/>
                <w:szCs w:val="18"/>
              </w:rPr>
              <w:t>LRV.01 • manipulate and solve algebraic equations, as needed to solve problems.</w:t>
            </w:r>
          </w:p>
        </w:tc>
        <w:tc>
          <w:tcPr>
            <w:tcW w:w="1206" w:type="dxa"/>
            <w:vAlign w:val="center"/>
          </w:tcPr>
          <w:p w:rsidR="00FF3EC3" w:rsidRPr="002A2E6C" w:rsidRDefault="00FF3EC3" w:rsidP="002A2E6C">
            <w:pPr>
              <w:pStyle w:val="ContentRationaleBodyText"/>
              <w:jc w:val="center"/>
              <w:rPr>
                <w:sz w:val="18"/>
                <w:szCs w:val="18"/>
              </w:rPr>
            </w:pPr>
          </w:p>
          <w:p w:rsidR="00FF3EC3" w:rsidRPr="002A2E6C" w:rsidRDefault="00FF3EC3" w:rsidP="002A2E6C">
            <w:pPr>
              <w:pStyle w:val="ContentRationaleBodyText"/>
              <w:jc w:val="center"/>
              <w:rPr>
                <w:sz w:val="18"/>
                <w:szCs w:val="18"/>
              </w:rPr>
            </w:pPr>
            <w:r w:rsidRPr="002A2E6C">
              <w:rPr>
                <w:sz w:val="18"/>
                <w:szCs w:val="18"/>
              </w:rPr>
              <w:t>9</w:t>
            </w:r>
          </w:p>
          <w:p w:rsidR="00FF3EC3" w:rsidRPr="002A2E6C" w:rsidRDefault="00FF3EC3" w:rsidP="002A2E6C">
            <w:pPr>
              <w:pStyle w:val="ContentRationaleBodyText"/>
              <w:jc w:val="center"/>
              <w:rPr>
                <w:szCs w:val="16"/>
              </w:rPr>
            </w:pP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w:t>
            </w: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10</w:t>
            </w:r>
          </w:p>
        </w:tc>
        <w:tc>
          <w:tcPr>
            <w:tcW w:w="882" w:type="dxa"/>
            <w:vAlign w:val="center"/>
          </w:tcPr>
          <w:p w:rsidR="00FF3EC3" w:rsidRPr="002A2E6C" w:rsidRDefault="00FF3EC3" w:rsidP="002A2E6C">
            <w:pPr>
              <w:pStyle w:val="ContentRationaleBodyText"/>
              <w:jc w:val="center"/>
              <w:rPr>
                <w:sz w:val="18"/>
                <w:szCs w:val="18"/>
              </w:rPr>
            </w:pPr>
          </w:p>
        </w:tc>
      </w:tr>
      <w:tr w:rsidR="00FF3EC3" w:rsidRPr="002A2E6C" w:rsidTr="002A2E6C">
        <w:trPr>
          <w:jc w:val="center"/>
        </w:trPr>
        <w:tc>
          <w:tcPr>
            <w:tcW w:w="140" w:type="dxa"/>
          </w:tcPr>
          <w:p w:rsidR="00FF3EC3" w:rsidRPr="002A2E6C" w:rsidRDefault="00FF3EC3" w:rsidP="002A2E6C">
            <w:pPr>
              <w:pStyle w:val="ContentRationaleBodyText"/>
              <w:jc w:val="center"/>
              <w:rPr>
                <w:rFonts w:ascii="Arial" w:hAnsi="Arial"/>
                <w:sz w:val="18"/>
                <w:szCs w:val="18"/>
              </w:rPr>
            </w:pPr>
            <w:r w:rsidRPr="002A2E6C">
              <w:rPr>
                <w:rFonts w:ascii="Arial" w:hAnsi="Arial"/>
                <w:sz w:val="18"/>
                <w:szCs w:val="18"/>
              </w:rPr>
              <w:t>2</w:t>
            </w:r>
          </w:p>
        </w:tc>
        <w:tc>
          <w:tcPr>
            <w:tcW w:w="1798" w:type="dxa"/>
          </w:tcPr>
          <w:p w:rsidR="00FF3EC3" w:rsidRPr="002A2E6C" w:rsidRDefault="00FF3EC3" w:rsidP="00766249">
            <w:pPr>
              <w:pStyle w:val="GradeTitle"/>
              <w:rPr>
                <w:sz w:val="18"/>
                <w:szCs w:val="18"/>
              </w:rPr>
            </w:pPr>
            <w:r w:rsidRPr="002A2E6C">
              <w:rPr>
                <w:sz w:val="18"/>
                <w:szCs w:val="18"/>
              </w:rPr>
              <w:t>Trigonometry</w:t>
            </w:r>
          </w:p>
        </w:tc>
        <w:tc>
          <w:tcPr>
            <w:tcW w:w="3644" w:type="dxa"/>
          </w:tcPr>
          <w:p w:rsidR="00FF3EC3" w:rsidRPr="002A2E6C" w:rsidRDefault="00FF3EC3" w:rsidP="00766249">
            <w:pPr>
              <w:pStyle w:val="ContentRationaleBodyText"/>
              <w:rPr>
                <w:sz w:val="18"/>
                <w:szCs w:val="18"/>
              </w:rPr>
            </w:pPr>
            <w:r w:rsidRPr="002A2E6C">
              <w:rPr>
                <w:sz w:val="18"/>
                <w:szCs w:val="18"/>
              </w:rPr>
              <w:t>MTV.02 • solve problems involving right triangles, using the primary trigonometric ratios and the Pythagorean theorem;</w:t>
            </w:r>
          </w:p>
          <w:p w:rsidR="00FF3EC3" w:rsidRPr="002A2E6C" w:rsidRDefault="00FF3EC3" w:rsidP="00766249">
            <w:pPr>
              <w:pStyle w:val="ContentRationaleBodyText"/>
              <w:rPr>
                <w:sz w:val="18"/>
                <w:szCs w:val="18"/>
              </w:rPr>
            </w:pPr>
            <w:r w:rsidRPr="002A2E6C">
              <w:rPr>
                <w:sz w:val="18"/>
                <w:szCs w:val="18"/>
              </w:rPr>
              <w:t>LRV.01 • manipulate and solve algebraic equations, as needed to solve problems.</w:t>
            </w:r>
          </w:p>
        </w:tc>
        <w:tc>
          <w:tcPr>
            <w:tcW w:w="1206" w:type="dxa"/>
            <w:vAlign w:val="center"/>
          </w:tcPr>
          <w:p w:rsidR="00FF3EC3" w:rsidRPr="002A2E6C" w:rsidRDefault="00FF3EC3" w:rsidP="002A2E6C">
            <w:pPr>
              <w:pStyle w:val="ContentRationaleBodyText"/>
              <w:jc w:val="center"/>
              <w:rPr>
                <w:sz w:val="18"/>
                <w:szCs w:val="18"/>
              </w:rPr>
            </w:pPr>
          </w:p>
          <w:p w:rsidR="00FF3EC3" w:rsidRPr="002A2E6C" w:rsidRDefault="00FF3EC3" w:rsidP="002A2E6C">
            <w:pPr>
              <w:pStyle w:val="ContentRationaleBodyText"/>
              <w:jc w:val="center"/>
              <w:rPr>
                <w:sz w:val="18"/>
                <w:szCs w:val="18"/>
              </w:rPr>
            </w:pPr>
            <w:r w:rsidRPr="002A2E6C">
              <w:rPr>
                <w:sz w:val="18"/>
                <w:szCs w:val="18"/>
              </w:rPr>
              <w:t>9</w:t>
            </w:r>
          </w:p>
          <w:p w:rsidR="00FF3EC3" w:rsidRPr="002A2E6C" w:rsidRDefault="00FF3EC3" w:rsidP="002A2E6C">
            <w:pPr>
              <w:pStyle w:val="ContentRationaleBodyText"/>
              <w:jc w:val="center"/>
              <w:rPr>
                <w:szCs w:val="16"/>
              </w:rPr>
            </w:pP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w:t>
            </w: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10</w:t>
            </w:r>
          </w:p>
        </w:tc>
        <w:tc>
          <w:tcPr>
            <w:tcW w:w="882" w:type="dxa"/>
            <w:vAlign w:val="center"/>
          </w:tcPr>
          <w:p w:rsidR="00FF3EC3" w:rsidRPr="002A2E6C" w:rsidRDefault="00FF3EC3" w:rsidP="002A2E6C">
            <w:pPr>
              <w:pStyle w:val="ContentRationaleBodyText"/>
              <w:jc w:val="center"/>
              <w:rPr>
                <w:sz w:val="18"/>
                <w:szCs w:val="18"/>
              </w:rPr>
            </w:pPr>
          </w:p>
        </w:tc>
      </w:tr>
      <w:tr w:rsidR="00FF3EC3" w:rsidRPr="002A2E6C" w:rsidTr="002A2E6C">
        <w:trPr>
          <w:jc w:val="center"/>
        </w:trPr>
        <w:tc>
          <w:tcPr>
            <w:tcW w:w="140" w:type="dxa"/>
          </w:tcPr>
          <w:p w:rsidR="00FF3EC3" w:rsidRPr="002A2E6C" w:rsidRDefault="00FF3EC3" w:rsidP="002A2E6C">
            <w:pPr>
              <w:pStyle w:val="ContentRationaleBodyText"/>
              <w:jc w:val="center"/>
              <w:rPr>
                <w:rFonts w:ascii="Arial" w:hAnsi="Arial"/>
                <w:sz w:val="18"/>
                <w:szCs w:val="18"/>
              </w:rPr>
            </w:pPr>
            <w:r w:rsidRPr="002A2E6C">
              <w:rPr>
                <w:rFonts w:ascii="Arial" w:hAnsi="Arial"/>
                <w:sz w:val="18"/>
                <w:szCs w:val="18"/>
              </w:rPr>
              <w:t>3</w:t>
            </w:r>
          </w:p>
        </w:tc>
        <w:tc>
          <w:tcPr>
            <w:tcW w:w="1798" w:type="dxa"/>
          </w:tcPr>
          <w:p w:rsidR="00FF3EC3" w:rsidRPr="002A2E6C" w:rsidRDefault="00FF3EC3" w:rsidP="00766249">
            <w:pPr>
              <w:pStyle w:val="GradeTitle"/>
              <w:rPr>
                <w:sz w:val="18"/>
                <w:szCs w:val="18"/>
              </w:rPr>
            </w:pPr>
            <w:r w:rsidRPr="002A2E6C">
              <w:rPr>
                <w:sz w:val="18"/>
                <w:szCs w:val="18"/>
              </w:rPr>
              <w:t>Equations of Lines</w:t>
            </w:r>
          </w:p>
        </w:tc>
        <w:tc>
          <w:tcPr>
            <w:tcW w:w="3644" w:type="dxa"/>
          </w:tcPr>
          <w:p w:rsidR="00FF3EC3" w:rsidRPr="002A2E6C" w:rsidRDefault="00FF3EC3" w:rsidP="00766249">
            <w:pPr>
              <w:pStyle w:val="ContentRationaleBodyText"/>
              <w:rPr>
                <w:sz w:val="18"/>
                <w:szCs w:val="18"/>
              </w:rPr>
            </w:pPr>
            <w:r w:rsidRPr="002A2E6C">
              <w:rPr>
                <w:sz w:val="18"/>
                <w:szCs w:val="18"/>
              </w:rPr>
              <w:t>LRV.02 • graph a line and write the equation of a line from given information;</w:t>
            </w:r>
          </w:p>
          <w:p w:rsidR="00FF3EC3" w:rsidRPr="002A2E6C" w:rsidRDefault="00FF3EC3" w:rsidP="00766249">
            <w:pPr>
              <w:pStyle w:val="ContentRationaleBodyText"/>
              <w:rPr>
                <w:sz w:val="18"/>
                <w:szCs w:val="18"/>
              </w:rPr>
            </w:pPr>
            <w:r w:rsidRPr="002A2E6C">
              <w:rPr>
                <w:sz w:val="18"/>
                <w:szCs w:val="18"/>
              </w:rPr>
              <w:t>LRV.01 • manipulate and solve algebraic equations, as needed to solve problems.</w:t>
            </w:r>
          </w:p>
        </w:tc>
        <w:tc>
          <w:tcPr>
            <w:tcW w:w="1206" w:type="dxa"/>
            <w:vAlign w:val="center"/>
          </w:tcPr>
          <w:p w:rsidR="00FF3EC3" w:rsidRPr="002A2E6C" w:rsidRDefault="00FF3EC3" w:rsidP="002A2E6C">
            <w:pPr>
              <w:pStyle w:val="ContentRationaleBodyText"/>
              <w:jc w:val="center"/>
              <w:rPr>
                <w:sz w:val="18"/>
                <w:szCs w:val="18"/>
              </w:rPr>
            </w:pPr>
          </w:p>
          <w:p w:rsidR="00FF3EC3" w:rsidRPr="002A2E6C" w:rsidRDefault="00FF3EC3" w:rsidP="002A2E6C">
            <w:pPr>
              <w:pStyle w:val="ContentRationaleBodyText"/>
              <w:jc w:val="center"/>
              <w:rPr>
                <w:sz w:val="18"/>
                <w:szCs w:val="18"/>
              </w:rPr>
            </w:pPr>
            <w:r w:rsidRPr="002A2E6C">
              <w:rPr>
                <w:sz w:val="18"/>
                <w:szCs w:val="18"/>
              </w:rPr>
              <w:t>12</w:t>
            </w:r>
          </w:p>
          <w:p w:rsidR="00FF3EC3" w:rsidRPr="002A2E6C" w:rsidRDefault="00FF3EC3" w:rsidP="002A2E6C">
            <w:pPr>
              <w:pStyle w:val="ContentRationaleBodyText"/>
              <w:jc w:val="center"/>
              <w:rPr>
                <w:szCs w:val="16"/>
              </w:rPr>
            </w:pP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w:t>
            </w: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13</w:t>
            </w:r>
          </w:p>
        </w:tc>
        <w:tc>
          <w:tcPr>
            <w:tcW w:w="882" w:type="dxa"/>
            <w:vAlign w:val="center"/>
          </w:tcPr>
          <w:p w:rsidR="00FF3EC3" w:rsidRPr="002A2E6C" w:rsidRDefault="00FF3EC3" w:rsidP="002A2E6C">
            <w:pPr>
              <w:pStyle w:val="ContentRationaleBodyText"/>
              <w:jc w:val="center"/>
              <w:rPr>
                <w:sz w:val="18"/>
                <w:szCs w:val="18"/>
              </w:rPr>
            </w:pPr>
          </w:p>
        </w:tc>
      </w:tr>
      <w:tr w:rsidR="00FF3EC3" w:rsidRPr="002A2E6C" w:rsidTr="002A2E6C">
        <w:trPr>
          <w:jc w:val="center"/>
        </w:trPr>
        <w:tc>
          <w:tcPr>
            <w:tcW w:w="140" w:type="dxa"/>
          </w:tcPr>
          <w:p w:rsidR="00FF3EC3" w:rsidRPr="002A2E6C" w:rsidRDefault="00FF3EC3" w:rsidP="002A2E6C">
            <w:pPr>
              <w:pStyle w:val="ContentRationaleBodyText"/>
              <w:jc w:val="center"/>
              <w:rPr>
                <w:rFonts w:ascii="Arial" w:hAnsi="Arial"/>
                <w:sz w:val="18"/>
                <w:szCs w:val="18"/>
              </w:rPr>
            </w:pPr>
            <w:r w:rsidRPr="002A2E6C">
              <w:rPr>
                <w:rFonts w:ascii="Arial" w:hAnsi="Arial"/>
                <w:sz w:val="18"/>
                <w:szCs w:val="18"/>
              </w:rPr>
              <w:t>4</w:t>
            </w:r>
          </w:p>
        </w:tc>
        <w:tc>
          <w:tcPr>
            <w:tcW w:w="1798" w:type="dxa"/>
          </w:tcPr>
          <w:p w:rsidR="00FF3EC3" w:rsidRPr="002A2E6C" w:rsidRDefault="00FF3EC3" w:rsidP="00766249">
            <w:pPr>
              <w:pStyle w:val="GradeTitle"/>
              <w:rPr>
                <w:sz w:val="18"/>
                <w:szCs w:val="18"/>
              </w:rPr>
            </w:pPr>
            <w:r w:rsidRPr="002A2E6C">
              <w:rPr>
                <w:sz w:val="18"/>
                <w:szCs w:val="18"/>
              </w:rPr>
              <w:t>Linear Systems</w:t>
            </w:r>
          </w:p>
        </w:tc>
        <w:tc>
          <w:tcPr>
            <w:tcW w:w="3644" w:type="dxa"/>
          </w:tcPr>
          <w:p w:rsidR="00FF3EC3" w:rsidRPr="002A2E6C" w:rsidRDefault="00FF3EC3" w:rsidP="00766249">
            <w:pPr>
              <w:pStyle w:val="ContentRationaleBodyText"/>
              <w:rPr>
                <w:sz w:val="18"/>
                <w:szCs w:val="18"/>
              </w:rPr>
            </w:pPr>
            <w:r w:rsidRPr="002A2E6C">
              <w:rPr>
                <w:sz w:val="18"/>
                <w:szCs w:val="18"/>
              </w:rPr>
              <w:t>LRV.03 • solve systems of two linear equations, and solve related problems that arise from realistic situations.</w:t>
            </w:r>
          </w:p>
        </w:tc>
        <w:tc>
          <w:tcPr>
            <w:tcW w:w="1206" w:type="dxa"/>
            <w:vAlign w:val="center"/>
          </w:tcPr>
          <w:p w:rsidR="00FF3EC3" w:rsidRPr="002A2E6C" w:rsidRDefault="00FF3EC3" w:rsidP="002A2E6C">
            <w:pPr>
              <w:pStyle w:val="ContentRationaleBodyText"/>
              <w:jc w:val="center"/>
              <w:rPr>
                <w:sz w:val="18"/>
                <w:szCs w:val="18"/>
              </w:rPr>
            </w:pPr>
          </w:p>
          <w:p w:rsidR="00FF3EC3" w:rsidRPr="002A2E6C" w:rsidRDefault="00FF3EC3" w:rsidP="002A2E6C">
            <w:pPr>
              <w:pStyle w:val="ContentRationaleBodyText"/>
              <w:jc w:val="center"/>
              <w:rPr>
                <w:sz w:val="18"/>
                <w:szCs w:val="18"/>
              </w:rPr>
            </w:pPr>
            <w:r w:rsidRPr="002A2E6C">
              <w:rPr>
                <w:sz w:val="18"/>
                <w:szCs w:val="18"/>
              </w:rPr>
              <w:t>10</w:t>
            </w:r>
          </w:p>
          <w:p w:rsidR="00FF3EC3" w:rsidRPr="002A2E6C" w:rsidRDefault="00FF3EC3" w:rsidP="002A2E6C">
            <w:pPr>
              <w:pStyle w:val="ContentRationaleBodyText"/>
              <w:jc w:val="center"/>
              <w:rPr>
                <w:szCs w:val="16"/>
              </w:rPr>
            </w:pP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w:t>
            </w: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11</w:t>
            </w:r>
          </w:p>
        </w:tc>
        <w:tc>
          <w:tcPr>
            <w:tcW w:w="882" w:type="dxa"/>
            <w:vAlign w:val="center"/>
          </w:tcPr>
          <w:p w:rsidR="00FF3EC3" w:rsidRPr="002A2E6C" w:rsidRDefault="00FF3EC3" w:rsidP="002A2E6C">
            <w:pPr>
              <w:pStyle w:val="ContentRationaleBodyText"/>
              <w:jc w:val="center"/>
              <w:rPr>
                <w:sz w:val="18"/>
                <w:szCs w:val="18"/>
              </w:rPr>
            </w:pPr>
          </w:p>
        </w:tc>
      </w:tr>
      <w:tr w:rsidR="00FF3EC3" w:rsidRPr="002A2E6C" w:rsidTr="002A2E6C">
        <w:trPr>
          <w:jc w:val="center"/>
        </w:trPr>
        <w:tc>
          <w:tcPr>
            <w:tcW w:w="140" w:type="dxa"/>
          </w:tcPr>
          <w:p w:rsidR="00FF3EC3" w:rsidRPr="002A2E6C" w:rsidRDefault="00FF3EC3" w:rsidP="002A2E6C">
            <w:pPr>
              <w:pStyle w:val="ContentRationaleBodyText"/>
              <w:jc w:val="center"/>
              <w:rPr>
                <w:rFonts w:ascii="Arial" w:hAnsi="Arial"/>
                <w:sz w:val="18"/>
                <w:szCs w:val="18"/>
              </w:rPr>
            </w:pPr>
            <w:r w:rsidRPr="002A2E6C">
              <w:rPr>
                <w:rFonts w:ascii="Arial" w:hAnsi="Arial"/>
                <w:sz w:val="18"/>
                <w:szCs w:val="18"/>
              </w:rPr>
              <w:t>5</w:t>
            </w:r>
          </w:p>
        </w:tc>
        <w:tc>
          <w:tcPr>
            <w:tcW w:w="1798" w:type="dxa"/>
          </w:tcPr>
          <w:p w:rsidR="00FF3EC3" w:rsidRPr="002A2E6C" w:rsidRDefault="00FF3EC3" w:rsidP="00766249">
            <w:pPr>
              <w:pStyle w:val="GradeTitle"/>
              <w:rPr>
                <w:sz w:val="18"/>
                <w:szCs w:val="18"/>
              </w:rPr>
            </w:pPr>
            <w:r w:rsidRPr="002A2E6C">
              <w:rPr>
                <w:sz w:val="18"/>
                <w:szCs w:val="18"/>
              </w:rPr>
              <w:t>Introduction to Quadratic Relations</w:t>
            </w:r>
          </w:p>
        </w:tc>
        <w:tc>
          <w:tcPr>
            <w:tcW w:w="3644" w:type="dxa"/>
          </w:tcPr>
          <w:p w:rsidR="00FF3EC3" w:rsidRPr="002A2E6C" w:rsidRDefault="00FF3EC3" w:rsidP="00766249">
            <w:pPr>
              <w:pStyle w:val="ContentRationaleBodyText"/>
              <w:rPr>
                <w:sz w:val="18"/>
                <w:szCs w:val="18"/>
              </w:rPr>
            </w:pPr>
            <w:r w:rsidRPr="002A2E6C">
              <w:rPr>
                <w:sz w:val="18"/>
                <w:szCs w:val="18"/>
              </w:rPr>
              <w:t>QRV.02 • identify characteristics of quadratic relations;</w:t>
            </w:r>
          </w:p>
          <w:p w:rsidR="00FF3EC3" w:rsidRPr="002A2E6C" w:rsidRDefault="00FF3EC3" w:rsidP="00766249">
            <w:pPr>
              <w:pStyle w:val="ContentRationaleBodyText"/>
              <w:rPr>
                <w:sz w:val="18"/>
                <w:szCs w:val="18"/>
              </w:rPr>
            </w:pPr>
            <w:r w:rsidRPr="002A2E6C">
              <w:rPr>
                <w:sz w:val="18"/>
                <w:szCs w:val="18"/>
              </w:rPr>
              <w:t>QRV.03 • solve problems by interpreting graphs of quadratic relations;</w:t>
            </w:r>
          </w:p>
          <w:p w:rsidR="00FF3EC3" w:rsidRPr="002A2E6C" w:rsidRDefault="00FF3EC3" w:rsidP="00766249">
            <w:pPr>
              <w:pStyle w:val="ContentRationaleBodyText"/>
              <w:rPr>
                <w:sz w:val="18"/>
                <w:szCs w:val="18"/>
              </w:rPr>
            </w:pPr>
            <w:r w:rsidRPr="002A2E6C">
              <w:rPr>
                <w:sz w:val="18"/>
                <w:szCs w:val="18"/>
              </w:rPr>
              <w:t>LRV.03 • solve systems of two linear equations, and solve related problems that arise from realistic situations.</w:t>
            </w:r>
          </w:p>
        </w:tc>
        <w:tc>
          <w:tcPr>
            <w:tcW w:w="1206" w:type="dxa"/>
            <w:vAlign w:val="center"/>
          </w:tcPr>
          <w:p w:rsidR="00FF3EC3" w:rsidRPr="002A2E6C" w:rsidRDefault="00FF3EC3" w:rsidP="002A2E6C">
            <w:pPr>
              <w:pStyle w:val="ContentRationaleBodyText"/>
              <w:jc w:val="center"/>
              <w:rPr>
                <w:sz w:val="18"/>
                <w:szCs w:val="18"/>
              </w:rPr>
            </w:pPr>
          </w:p>
          <w:p w:rsidR="00FF3EC3" w:rsidRPr="002A2E6C" w:rsidRDefault="00FF3EC3" w:rsidP="002A2E6C">
            <w:pPr>
              <w:pStyle w:val="ContentRationaleBodyText"/>
              <w:jc w:val="center"/>
              <w:rPr>
                <w:sz w:val="18"/>
                <w:szCs w:val="18"/>
              </w:rPr>
            </w:pPr>
            <w:r w:rsidRPr="002A2E6C">
              <w:rPr>
                <w:sz w:val="18"/>
                <w:szCs w:val="18"/>
              </w:rPr>
              <w:t>6</w:t>
            </w:r>
          </w:p>
          <w:p w:rsidR="00FF3EC3" w:rsidRPr="002A2E6C" w:rsidRDefault="00FF3EC3" w:rsidP="002A2E6C">
            <w:pPr>
              <w:pStyle w:val="ContentRationaleBodyText"/>
              <w:jc w:val="center"/>
              <w:rPr>
                <w:szCs w:val="16"/>
              </w:rPr>
            </w:pP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w:t>
            </w: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7</w:t>
            </w:r>
          </w:p>
        </w:tc>
        <w:tc>
          <w:tcPr>
            <w:tcW w:w="882" w:type="dxa"/>
            <w:vAlign w:val="center"/>
          </w:tcPr>
          <w:p w:rsidR="00FF3EC3" w:rsidRPr="002A2E6C" w:rsidRDefault="00FF3EC3" w:rsidP="002A2E6C">
            <w:pPr>
              <w:pStyle w:val="ContentRationaleBodyText"/>
              <w:jc w:val="center"/>
              <w:rPr>
                <w:sz w:val="18"/>
                <w:szCs w:val="18"/>
              </w:rPr>
            </w:pPr>
          </w:p>
        </w:tc>
      </w:tr>
      <w:tr w:rsidR="00FF3EC3" w:rsidRPr="002A2E6C" w:rsidTr="002A2E6C">
        <w:trPr>
          <w:jc w:val="center"/>
        </w:trPr>
        <w:tc>
          <w:tcPr>
            <w:tcW w:w="140" w:type="dxa"/>
          </w:tcPr>
          <w:p w:rsidR="00FF3EC3" w:rsidRPr="002A2E6C" w:rsidRDefault="00FF3EC3" w:rsidP="002A2E6C">
            <w:pPr>
              <w:pStyle w:val="ContentRationaleBodyText"/>
              <w:jc w:val="center"/>
              <w:rPr>
                <w:rFonts w:ascii="Arial" w:hAnsi="Arial"/>
                <w:sz w:val="18"/>
                <w:szCs w:val="18"/>
              </w:rPr>
            </w:pPr>
            <w:r w:rsidRPr="002A2E6C">
              <w:rPr>
                <w:rFonts w:ascii="Arial" w:hAnsi="Arial"/>
                <w:sz w:val="18"/>
                <w:szCs w:val="18"/>
              </w:rPr>
              <w:t>6</w:t>
            </w:r>
          </w:p>
        </w:tc>
        <w:tc>
          <w:tcPr>
            <w:tcW w:w="1798" w:type="dxa"/>
          </w:tcPr>
          <w:p w:rsidR="00FF3EC3" w:rsidRPr="002A2E6C" w:rsidRDefault="00FF3EC3" w:rsidP="00766249">
            <w:pPr>
              <w:pStyle w:val="GradeTitle"/>
              <w:rPr>
                <w:sz w:val="18"/>
                <w:szCs w:val="18"/>
              </w:rPr>
            </w:pPr>
            <w:r w:rsidRPr="002A2E6C">
              <w:rPr>
                <w:sz w:val="18"/>
                <w:szCs w:val="18"/>
              </w:rPr>
              <w:t xml:space="preserve">Quadratic Relations of the Form </w:t>
            </w:r>
            <w:r w:rsidRPr="002A2E6C">
              <w:rPr>
                <w:sz w:val="18"/>
                <w:szCs w:val="18"/>
              </w:rPr>
              <w:br/>
            </w:r>
            <w:r w:rsidRPr="002A2E6C">
              <w:rPr>
                <w:i/>
                <w:sz w:val="18"/>
                <w:szCs w:val="18"/>
              </w:rPr>
              <w:t>y</w:t>
            </w:r>
            <w:r w:rsidRPr="002A2E6C">
              <w:rPr>
                <w:sz w:val="18"/>
                <w:szCs w:val="18"/>
              </w:rPr>
              <w:t xml:space="preserve"> = </w:t>
            </w:r>
            <w:r w:rsidRPr="002A2E6C">
              <w:rPr>
                <w:i/>
                <w:sz w:val="18"/>
                <w:szCs w:val="18"/>
              </w:rPr>
              <w:t>ax</w:t>
            </w:r>
            <w:r w:rsidRPr="002A2E6C">
              <w:rPr>
                <w:sz w:val="18"/>
                <w:szCs w:val="18"/>
                <w:vertAlign w:val="superscript"/>
              </w:rPr>
              <w:t>2</w:t>
            </w:r>
            <w:r w:rsidRPr="002A2E6C">
              <w:rPr>
                <w:sz w:val="18"/>
                <w:szCs w:val="18"/>
              </w:rPr>
              <w:t xml:space="preserve"> + </w:t>
            </w:r>
            <w:proofErr w:type="spellStart"/>
            <w:r w:rsidRPr="002A2E6C">
              <w:rPr>
                <w:i/>
                <w:sz w:val="18"/>
                <w:szCs w:val="18"/>
              </w:rPr>
              <w:t>bx</w:t>
            </w:r>
            <w:proofErr w:type="spellEnd"/>
            <w:r w:rsidRPr="002A2E6C">
              <w:rPr>
                <w:sz w:val="18"/>
                <w:szCs w:val="18"/>
              </w:rPr>
              <w:t xml:space="preserve"> + </w:t>
            </w:r>
            <w:proofErr w:type="spellStart"/>
            <w:r w:rsidRPr="002A2E6C">
              <w:rPr>
                <w:i/>
                <w:sz w:val="18"/>
                <w:szCs w:val="18"/>
              </w:rPr>
              <w:t>c</w:t>
            </w:r>
            <w:proofErr w:type="spellEnd"/>
          </w:p>
        </w:tc>
        <w:tc>
          <w:tcPr>
            <w:tcW w:w="3644" w:type="dxa"/>
          </w:tcPr>
          <w:p w:rsidR="00FF3EC3" w:rsidRPr="002A2E6C" w:rsidRDefault="00FF3EC3" w:rsidP="00766249">
            <w:pPr>
              <w:pStyle w:val="ContentRationaleBodyText"/>
              <w:rPr>
                <w:sz w:val="18"/>
                <w:szCs w:val="18"/>
              </w:rPr>
            </w:pPr>
            <w:r w:rsidRPr="002A2E6C">
              <w:rPr>
                <w:sz w:val="18"/>
                <w:szCs w:val="18"/>
              </w:rPr>
              <w:t>QRV.01 • manipulate algebraic expressions, as needed to understand quadratic relations;</w:t>
            </w:r>
          </w:p>
          <w:p w:rsidR="00FF3EC3" w:rsidRPr="002A2E6C" w:rsidRDefault="00FF3EC3" w:rsidP="00766249">
            <w:pPr>
              <w:pStyle w:val="ContentRationaleBodyText"/>
              <w:rPr>
                <w:sz w:val="18"/>
                <w:szCs w:val="18"/>
              </w:rPr>
            </w:pPr>
            <w:r w:rsidRPr="002A2E6C">
              <w:rPr>
                <w:sz w:val="18"/>
                <w:szCs w:val="18"/>
              </w:rPr>
              <w:t>QRV.02 • identify characteristics of quadratic relations;</w:t>
            </w:r>
          </w:p>
          <w:p w:rsidR="00FF3EC3" w:rsidRPr="002A2E6C" w:rsidRDefault="00FF3EC3" w:rsidP="00766249">
            <w:pPr>
              <w:pStyle w:val="ContentRationaleBodyText"/>
              <w:rPr>
                <w:sz w:val="18"/>
                <w:szCs w:val="18"/>
              </w:rPr>
            </w:pPr>
            <w:r w:rsidRPr="002A2E6C">
              <w:rPr>
                <w:sz w:val="18"/>
                <w:szCs w:val="18"/>
              </w:rPr>
              <w:t>QRV.03 • solve problems by interpreting graphs of quadratic relations.</w:t>
            </w:r>
          </w:p>
        </w:tc>
        <w:tc>
          <w:tcPr>
            <w:tcW w:w="1206" w:type="dxa"/>
            <w:vAlign w:val="center"/>
          </w:tcPr>
          <w:p w:rsidR="00FF3EC3" w:rsidRPr="002A2E6C" w:rsidRDefault="00FF3EC3" w:rsidP="002A2E6C">
            <w:pPr>
              <w:pStyle w:val="ContentRationaleBodyText"/>
              <w:jc w:val="center"/>
              <w:rPr>
                <w:sz w:val="18"/>
                <w:szCs w:val="18"/>
              </w:rPr>
            </w:pPr>
          </w:p>
          <w:p w:rsidR="00FF3EC3" w:rsidRPr="002A2E6C" w:rsidRDefault="00FF3EC3" w:rsidP="002A2E6C">
            <w:pPr>
              <w:pStyle w:val="ContentRationaleBodyText"/>
              <w:jc w:val="center"/>
              <w:rPr>
                <w:sz w:val="18"/>
                <w:szCs w:val="18"/>
              </w:rPr>
            </w:pPr>
            <w:r w:rsidRPr="002A2E6C">
              <w:rPr>
                <w:sz w:val="18"/>
                <w:szCs w:val="18"/>
              </w:rPr>
              <w:t>12</w:t>
            </w:r>
          </w:p>
          <w:p w:rsidR="00FF3EC3" w:rsidRPr="002A2E6C" w:rsidRDefault="00FF3EC3" w:rsidP="002A2E6C">
            <w:pPr>
              <w:pStyle w:val="ContentRationaleBodyText"/>
              <w:jc w:val="center"/>
              <w:rPr>
                <w:szCs w:val="16"/>
              </w:rPr>
            </w:pP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w:t>
            </w: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13</w:t>
            </w:r>
          </w:p>
        </w:tc>
        <w:tc>
          <w:tcPr>
            <w:tcW w:w="882" w:type="dxa"/>
            <w:vAlign w:val="center"/>
          </w:tcPr>
          <w:p w:rsidR="00FF3EC3" w:rsidRPr="002A2E6C" w:rsidRDefault="00FF3EC3" w:rsidP="002A2E6C">
            <w:pPr>
              <w:pStyle w:val="ContentRationaleBodyText"/>
              <w:jc w:val="center"/>
              <w:rPr>
                <w:sz w:val="18"/>
                <w:szCs w:val="18"/>
              </w:rPr>
            </w:pPr>
          </w:p>
        </w:tc>
      </w:tr>
      <w:tr w:rsidR="00FF3EC3" w:rsidRPr="002A2E6C" w:rsidTr="002A2E6C">
        <w:trPr>
          <w:jc w:val="center"/>
        </w:trPr>
        <w:tc>
          <w:tcPr>
            <w:tcW w:w="140" w:type="dxa"/>
          </w:tcPr>
          <w:p w:rsidR="00FF3EC3" w:rsidRPr="002A2E6C" w:rsidRDefault="00FF3EC3" w:rsidP="002A2E6C">
            <w:pPr>
              <w:pStyle w:val="ContentRationaleBodyText"/>
              <w:jc w:val="center"/>
              <w:rPr>
                <w:rFonts w:ascii="Arial" w:hAnsi="Arial"/>
                <w:sz w:val="18"/>
                <w:szCs w:val="18"/>
              </w:rPr>
            </w:pPr>
            <w:r w:rsidRPr="002A2E6C">
              <w:rPr>
                <w:rFonts w:ascii="Arial" w:hAnsi="Arial"/>
                <w:sz w:val="18"/>
                <w:szCs w:val="18"/>
              </w:rPr>
              <w:t>7</w:t>
            </w:r>
          </w:p>
        </w:tc>
        <w:tc>
          <w:tcPr>
            <w:tcW w:w="1798" w:type="dxa"/>
          </w:tcPr>
          <w:p w:rsidR="00FF3EC3" w:rsidRPr="002A2E6C" w:rsidRDefault="00FF3EC3" w:rsidP="00766249">
            <w:pPr>
              <w:pStyle w:val="GradeTitle"/>
              <w:rPr>
                <w:sz w:val="18"/>
                <w:szCs w:val="18"/>
              </w:rPr>
            </w:pPr>
            <w:r w:rsidRPr="002A2E6C">
              <w:rPr>
                <w:sz w:val="18"/>
                <w:szCs w:val="18"/>
              </w:rPr>
              <w:t>Surface Area and Volume</w:t>
            </w:r>
          </w:p>
        </w:tc>
        <w:tc>
          <w:tcPr>
            <w:tcW w:w="3644" w:type="dxa"/>
          </w:tcPr>
          <w:p w:rsidR="00FF3EC3" w:rsidRPr="002A2E6C" w:rsidRDefault="00FF3EC3" w:rsidP="00766249">
            <w:pPr>
              <w:pStyle w:val="ContentRationaleBodyText"/>
              <w:rPr>
                <w:sz w:val="18"/>
                <w:szCs w:val="18"/>
              </w:rPr>
            </w:pPr>
            <w:r w:rsidRPr="002A2E6C">
              <w:rPr>
                <w:sz w:val="18"/>
                <w:szCs w:val="18"/>
              </w:rPr>
              <w:t>MTV.03 • solve problems involving the surface areas and volumes of three-dimensional figures, and use the imperial and metric systems of measurement;</w:t>
            </w:r>
          </w:p>
          <w:p w:rsidR="00FF3EC3" w:rsidRPr="002A2E6C" w:rsidRDefault="00FF3EC3" w:rsidP="00766249">
            <w:pPr>
              <w:pStyle w:val="ContentRationaleBodyText"/>
              <w:rPr>
                <w:sz w:val="18"/>
                <w:szCs w:val="18"/>
              </w:rPr>
            </w:pPr>
            <w:r w:rsidRPr="002A2E6C">
              <w:rPr>
                <w:sz w:val="18"/>
                <w:szCs w:val="18"/>
              </w:rPr>
              <w:t>LRV.01 • manipulate and solve algebraic equations, as needed to solve problems.</w:t>
            </w:r>
          </w:p>
        </w:tc>
        <w:tc>
          <w:tcPr>
            <w:tcW w:w="1206" w:type="dxa"/>
            <w:vAlign w:val="center"/>
          </w:tcPr>
          <w:p w:rsidR="00FF3EC3" w:rsidRPr="002A2E6C" w:rsidRDefault="00FF3EC3" w:rsidP="002A2E6C">
            <w:pPr>
              <w:pStyle w:val="ContentRationaleBodyText"/>
              <w:jc w:val="center"/>
              <w:rPr>
                <w:sz w:val="18"/>
                <w:szCs w:val="18"/>
              </w:rPr>
            </w:pPr>
          </w:p>
          <w:p w:rsidR="00FF3EC3" w:rsidRPr="002A2E6C" w:rsidRDefault="00FF3EC3" w:rsidP="002A2E6C">
            <w:pPr>
              <w:pStyle w:val="ContentRationaleBodyText"/>
              <w:jc w:val="center"/>
              <w:rPr>
                <w:sz w:val="18"/>
                <w:szCs w:val="18"/>
              </w:rPr>
            </w:pPr>
            <w:r w:rsidRPr="002A2E6C">
              <w:rPr>
                <w:sz w:val="18"/>
                <w:szCs w:val="18"/>
              </w:rPr>
              <w:t>17</w:t>
            </w:r>
          </w:p>
          <w:p w:rsidR="00FF3EC3" w:rsidRPr="002A2E6C" w:rsidRDefault="00FF3EC3" w:rsidP="002A2E6C">
            <w:pPr>
              <w:pStyle w:val="ContentRationaleBodyText"/>
              <w:jc w:val="center"/>
              <w:rPr>
                <w:szCs w:val="16"/>
              </w:rPr>
            </w:pP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w:t>
            </w:r>
          </w:p>
        </w:tc>
        <w:tc>
          <w:tcPr>
            <w:tcW w:w="627" w:type="dxa"/>
            <w:vAlign w:val="center"/>
          </w:tcPr>
          <w:p w:rsidR="00FF3EC3" w:rsidRPr="002A2E6C" w:rsidRDefault="00FF3EC3" w:rsidP="002A2E6C">
            <w:pPr>
              <w:pStyle w:val="ContentRationaleBodyText"/>
              <w:jc w:val="center"/>
              <w:rPr>
                <w:sz w:val="18"/>
                <w:szCs w:val="18"/>
              </w:rPr>
            </w:pPr>
            <w:r w:rsidRPr="002A2E6C">
              <w:rPr>
                <w:sz w:val="18"/>
                <w:szCs w:val="18"/>
              </w:rPr>
              <w:t>18</w:t>
            </w:r>
          </w:p>
        </w:tc>
        <w:tc>
          <w:tcPr>
            <w:tcW w:w="882" w:type="dxa"/>
            <w:vAlign w:val="center"/>
          </w:tcPr>
          <w:p w:rsidR="00FF3EC3" w:rsidRPr="002A2E6C" w:rsidRDefault="00FF3EC3" w:rsidP="002A2E6C">
            <w:pPr>
              <w:pStyle w:val="ContentRationaleBodyText"/>
              <w:jc w:val="center"/>
              <w:rPr>
                <w:sz w:val="18"/>
                <w:szCs w:val="18"/>
              </w:rPr>
            </w:pPr>
          </w:p>
        </w:tc>
      </w:tr>
      <w:tr w:rsidR="00FF3EC3" w:rsidRPr="002A2E6C" w:rsidTr="002A2E6C">
        <w:trPr>
          <w:jc w:val="center"/>
        </w:trPr>
        <w:tc>
          <w:tcPr>
            <w:tcW w:w="140" w:type="dxa"/>
          </w:tcPr>
          <w:p w:rsidR="00FF3EC3" w:rsidRPr="002A2E6C" w:rsidRDefault="00FF3EC3" w:rsidP="002A2E6C">
            <w:pPr>
              <w:pStyle w:val="ContentRationaleBodyText"/>
              <w:jc w:val="center"/>
              <w:rPr>
                <w:rFonts w:ascii="Arial" w:hAnsi="Arial"/>
                <w:sz w:val="18"/>
                <w:szCs w:val="18"/>
              </w:rPr>
            </w:pPr>
          </w:p>
        </w:tc>
        <w:tc>
          <w:tcPr>
            <w:tcW w:w="1798" w:type="dxa"/>
          </w:tcPr>
          <w:p w:rsidR="00FF3EC3" w:rsidRPr="002A2E6C" w:rsidRDefault="00FF3EC3" w:rsidP="00766249">
            <w:pPr>
              <w:pStyle w:val="GradeTitle"/>
              <w:rPr>
                <w:sz w:val="18"/>
                <w:szCs w:val="18"/>
              </w:rPr>
            </w:pPr>
            <w:r w:rsidRPr="002A2E6C">
              <w:rPr>
                <w:sz w:val="18"/>
                <w:szCs w:val="18"/>
              </w:rPr>
              <w:t>Final Summative Task</w:t>
            </w:r>
          </w:p>
        </w:tc>
        <w:tc>
          <w:tcPr>
            <w:tcW w:w="3644" w:type="dxa"/>
          </w:tcPr>
          <w:p w:rsidR="00FF3EC3" w:rsidRPr="002A2E6C" w:rsidRDefault="00FF3EC3" w:rsidP="00766249">
            <w:pPr>
              <w:pStyle w:val="ContentRationaleBodyText"/>
              <w:rPr>
                <w:rFonts w:ascii="Arial" w:hAnsi="Arial"/>
                <w:sz w:val="18"/>
                <w:szCs w:val="18"/>
              </w:rPr>
            </w:pPr>
          </w:p>
        </w:tc>
        <w:tc>
          <w:tcPr>
            <w:tcW w:w="1206" w:type="dxa"/>
            <w:vAlign w:val="center"/>
          </w:tcPr>
          <w:p w:rsidR="00FF3EC3" w:rsidRPr="002A2E6C" w:rsidRDefault="00FF3EC3" w:rsidP="002A2E6C">
            <w:pPr>
              <w:pStyle w:val="ContentRationaleBodyText"/>
              <w:jc w:val="center"/>
              <w:rPr>
                <w:rFonts w:ascii="Arial" w:hAnsi="Arial"/>
                <w:b/>
                <w:sz w:val="18"/>
                <w:szCs w:val="18"/>
              </w:rPr>
            </w:pPr>
          </w:p>
        </w:tc>
        <w:tc>
          <w:tcPr>
            <w:tcW w:w="627" w:type="dxa"/>
            <w:vAlign w:val="center"/>
          </w:tcPr>
          <w:p w:rsidR="00FF3EC3" w:rsidRPr="002A2E6C" w:rsidRDefault="00FF3EC3" w:rsidP="002A2E6C">
            <w:pPr>
              <w:pStyle w:val="ContentRationaleBodyText"/>
              <w:jc w:val="center"/>
              <w:rPr>
                <w:rFonts w:ascii="Arial" w:hAnsi="Arial"/>
                <w:sz w:val="18"/>
                <w:szCs w:val="18"/>
              </w:rPr>
            </w:pPr>
            <w:r w:rsidRPr="002A2E6C">
              <w:rPr>
                <w:rFonts w:ascii="Arial" w:hAnsi="Arial"/>
                <w:sz w:val="18"/>
                <w:szCs w:val="18"/>
              </w:rPr>
              <w:t>3</w:t>
            </w:r>
          </w:p>
        </w:tc>
        <w:tc>
          <w:tcPr>
            <w:tcW w:w="627" w:type="dxa"/>
            <w:vAlign w:val="center"/>
          </w:tcPr>
          <w:p w:rsidR="00FF3EC3" w:rsidRPr="002A2E6C" w:rsidRDefault="00FF3EC3" w:rsidP="002A2E6C">
            <w:pPr>
              <w:pStyle w:val="ContentRationaleBodyText"/>
              <w:jc w:val="center"/>
              <w:rPr>
                <w:rFonts w:ascii="Arial" w:hAnsi="Arial"/>
                <w:sz w:val="18"/>
                <w:szCs w:val="18"/>
              </w:rPr>
            </w:pPr>
            <w:r w:rsidRPr="002A2E6C">
              <w:rPr>
                <w:rFonts w:ascii="Arial" w:hAnsi="Arial"/>
                <w:sz w:val="18"/>
                <w:szCs w:val="18"/>
              </w:rPr>
              <w:t>7</w:t>
            </w:r>
          </w:p>
        </w:tc>
        <w:tc>
          <w:tcPr>
            <w:tcW w:w="882" w:type="dxa"/>
            <w:vAlign w:val="center"/>
          </w:tcPr>
          <w:p w:rsidR="00FF3EC3" w:rsidRPr="002A2E6C" w:rsidRDefault="00FF3EC3" w:rsidP="002A2E6C">
            <w:pPr>
              <w:pStyle w:val="ContentRationaleBodyText"/>
              <w:jc w:val="center"/>
              <w:rPr>
                <w:rFonts w:ascii="Arial" w:hAnsi="Arial"/>
                <w:sz w:val="18"/>
                <w:szCs w:val="18"/>
              </w:rPr>
            </w:pPr>
            <w:r w:rsidRPr="002A2E6C">
              <w:rPr>
                <w:rFonts w:ascii="Arial" w:hAnsi="Arial"/>
                <w:sz w:val="18"/>
                <w:szCs w:val="18"/>
              </w:rPr>
              <w:t>4</w:t>
            </w:r>
          </w:p>
        </w:tc>
      </w:tr>
      <w:tr w:rsidR="00FF3EC3" w:rsidRPr="002A2E6C" w:rsidTr="002A2E6C">
        <w:trPr>
          <w:jc w:val="center"/>
        </w:trPr>
        <w:tc>
          <w:tcPr>
            <w:tcW w:w="140" w:type="dxa"/>
          </w:tcPr>
          <w:p w:rsidR="00FF3EC3" w:rsidRPr="002A2E6C" w:rsidRDefault="00FF3EC3" w:rsidP="002A2E6C">
            <w:pPr>
              <w:pStyle w:val="ContentRationaleBodyText"/>
              <w:jc w:val="center"/>
              <w:rPr>
                <w:rFonts w:ascii="Arial" w:hAnsi="Arial"/>
                <w:sz w:val="18"/>
                <w:szCs w:val="18"/>
              </w:rPr>
            </w:pPr>
          </w:p>
        </w:tc>
        <w:tc>
          <w:tcPr>
            <w:tcW w:w="1798" w:type="dxa"/>
          </w:tcPr>
          <w:p w:rsidR="00FF3EC3" w:rsidRPr="002A2E6C" w:rsidRDefault="00FF3EC3" w:rsidP="00766249">
            <w:pPr>
              <w:pStyle w:val="GradeTitle"/>
              <w:rPr>
                <w:sz w:val="18"/>
                <w:szCs w:val="18"/>
              </w:rPr>
            </w:pPr>
            <w:r w:rsidRPr="002A2E6C">
              <w:rPr>
                <w:sz w:val="18"/>
                <w:szCs w:val="18"/>
              </w:rPr>
              <w:t>Total Number of Days</w:t>
            </w:r>
          </w:p>
        </w:tc>
        <w:tc>
          <w:tcPr>
            <w:tcW w:w="3644" w:type="dxa"/>
          </w:tcPr>
          <w:p w:rsidR="00FF3EC3" w:rsidRPr="002A2E6C" w:rsidRDefault="00FF3EC3" w:rsidP="00766249">
            <w:pPr>
              <w:pStyle w:val="ContentRationaleBodyText"/>
              <w:rPr>
                <w:rFonts w:ascii="Arial" w:hAnsi="Arial"/>
                <w:sz w:val="18"/>
                <w:szCs w:val="18"/>
              </w:rPr>
            </w:pPr>
          </w:p>
        </w:tc>
        <w:tc>
          <w:tcPr>
            <w:tcW w:w="1206" w:type="dxa"/>
            <w:vAlign w:val="center"/>
          </w:tcPr>
          <w:p w:rsidR="00FF3EC3" w:rsidRPr="002A2E6C" w:rsidRDefault="00FF3EC3" w:rsidP="002A2E6C">
            <w:pPr>
              <w:pStyle w:val="ContentRationaleBodyText"/>
              <w:jc w:val="center"/>
              <w:rPr>
                <w:rFonts w:ascii="Arial" w:hAnsi="Arial"/>
                <w:b/>
                <w:color w:val="0000FF"/>
                <w:sz w:val="18"/>
                <w:szCs w:val="18"/>
              </w:rPr>
            </w:pPr>
            <w:r w:rsidRPr="002A2E6C">
              <w:rPr>
                <w:rFonts w:ascii="Arial" w:hAnsi="Arial"/>
                <w:b/>
                <w:color w:val="0000FF"/>
                <w:sz w:val="18"/>
                <w:szCs w:val="18"/>
              </w:rPr>
              <w:t>75</w:t>
            </w:r>
          </w:p>
        </w:tc>
        <w:tc>
          <w:tcPr>
            <w:tcW w:w="627" w:type="dxa"/>
            <w:vAlign w:val="center"/>
          </w:tcPr>
          <w:p w:rsidR="00FF3EC3" w:rsidRPr="002A2E6C" w:rsidRDefault="00FF3EC3" w:rsidP="002A2E6C">
            <w:pPr>
              <w:pStyle w:val="ContentRationaleBodyText"/>
              <w:jc w:val="center"/>
              <w:rPr>
                <w:rFonts w:ascii="Arial" w:hAnsi="Arial"/>
                <w:b/>
                <w:color w:val="0000FF"/>
                <w:sz w:val="18"/>
                <w:szCs w:val="18"/>
              </w:rPr>
            </w:pPr>
            <w:r w:rsidRPr="002A2E6C">
              <w:rPr>
                <w:rFonts w:ascii="Arial" w:hAnsi="Arial"/>
                <w:b/>
                <w:color w:val="0000FF"/>
                <w:sz w:val="18"/>
                <w:szCs w:val="18"/>
              </w:rPr>
              <w:t>10</w:t>
            </w:r>
          </w:p>
        </w:tc>
        <w:tc>
          <w:tcPr>
            <w:tcW w:w="627" w:type="dxa"/>
            <w:vAlign w:val="center"/>
          </w:tcPr>
          <w:p w:rsidR="00FF3EC3" w:rsidRPr="002A2E6C" w:rsidRDefault="00FF3EC3" w:rsidP="002A2E6C">
            <w:pPr>
              <w:pStyle w:val="ContentRationaleBodyText"/>
              <w:jc w:val="center"/>
              <w:rPr>
                <w:rFonts w:ascii="Arial" w:hAnsi="Arial"/>
                <w:b/>
                <w:color w:val="0000FF"/>
                <w:sz w:val="18"/>
                <w:szCs w:val="18"/>
              </w:rPr>
            </w:pPr>
            <w:r w:rsidRPr="002A2E6C">
              <w:rPr>
                <w:rFonts w:ascii="Arial" w:hAnsi="Arial"/>
                <w:b/>
                <w:color w:val="0000FF"/>
                <w:sz w:val="18"/>
                <w:szCs w:val="18"/>
              </w:rPr>
              <w:t>89</w:t>
            </w:r>
          </w:p>
        </w:tc>
        <w:tc>
          <w:tcPr>
            <w:tcW w:w="882" w:type="dxa"/>
            <w:vAlign w:val="center"/>
          </w:tcPr>
          <w:p w:rsidR="00FF3EC3" w:rsidRPr="002A2E6C" w:rsidRDefault="00FF3EC3" w:rsidP="002A2E6C">
            <w:pPr>
              <w:pStyle w:val="ContentRationaleBodyText"/>
              <w:jc w:val="center"/>
              <w:rPr>
                <w:rFonts w:ascii="Arial" w:hAnsi="Arial"/>
                <w:b/>
                <w:color w:val="0000FF"/>
                <w:sz w:val="18"/>
                <w:szCs w:val="18"/>
              </w:rPr>
            </w:pPr>
            <w:r w:rsidRPr="002A2E6C">
              <w:rPr>
                <w:rFonts w:ascii="Arial" w:hAnsi="Arial"/>
                <w:b/>
                <w:color w:val="0000FF"/>
                <w:sz w:val="18"/>
                <w:szCs w:val="18"/>
              </w:rPr>
              <w:t>4</w:t>
            </w:r>
          </w:p>
        </w:tc>
      </w:tr>
    </w:tbl>
    <w:p w:rsidR="00FF3EC3" w:rsidRDefault="00FF3EC3" w:rsidP="00653AA7"/>
    <w:p w:rsidR="00FF3EC3" w:rsidRDefault="00FF3EC3" w:rsidP="00307FC1">
      <w:pPr>
        <w:rPr>
          <w:rFonts w:ascii="Arial" w:hAnsi="Arial" w:cs="Arial"/>
          <w:b/>
          <w:color w:val="0000FF"/>
          <w:sz w:val="28"/>
          <w:szCs w:val="28"/>
        </w:rPr>
      </w:pPr>
    </w:p>
    <w:p w:rsidR="00FF3EC3" w:rsidRDefault="00FF3EC3" w:rsidP="00307FC1">
      <w:pPr>
        <w:spacing w:after="0" w:line="240" w:lineRule="auto"/>
        <w:rPr>
          <w:rFonts w:ascii="Comic Sans MS" w:hAnsi="Comic Sans MS"/>
          <w:color w:val="000000"/>
          <w:sz w:val="20"/>
          <w:szCs w:val="20"/>
          <w:lang w:eastAsia="en-CA"/>
        </w:rPr>
      </w:pPr>
    </w:p>
    <w:p w:rsidR="00FF3EC3" w:rsidRDefault="00FF3EC3">
      <w:pPr>
        <w:rPr>
          <w:rFonts w:ascii="Arial" w:hAnsi="Arial" w:cs="Arial"/>
          <w:b/>
          <w:color w:val="0000FF"/>
          <w:sz w:val="28"/>
          <w:szCs w:val="28"/>
        </w:rPr>
      </w:pPr>
      <w:r>
        <w:rPr>
          <w:rFonts w:ascii="Arial" w:hAnsi="Arial" w:cs="Arial"/>
          <w:b/>
          <w:color w:val="0000FF"/>
          <w:sz w:val="28"/>
          <w:szCs w:val="28"/>
        </w:rPr>
        <w:br w:type="page"/>
      </w: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1F3CE2">
        <w:trPr>
          <w:jc w:val="center"/>
        </w:trPr>
        <w:tc>
          <w:tcPr>
            <w:tcW w:w="8470" w:type="dxa"/>
            <w:gridSpan w:val="2"/>
            <w:tcBorders>
              <w:bottom w:val="thinThickSmallGap" w:sz="24" w:space="0" w:color="auto"/>
            </w:tcBorders>
          </w:tcPr>
          <w:p w:rsidR="00FF3EC3" w:rsidRPr="00C118E0" w:rsidRDefault="00FF3EC3" w:rsidP="001F3CE2">
            <w:pPr>
              <w:pStyle w:val="DayTitle"/>
              <w:rPr>
                <w:rFonts w:cs="Arial"/>
              </w:rPr>
            </w:pPr>
            <w:r>
              <w:rPr>
                <w:rFonts w:cs="Arial"/>
              </w:rPr>
              <w:lastRenderedPageBreak/>
              <w:t>Activity 5</w:t>
            </w:r>
            <w:r w:rsidRPr="00C118E0">
              <w:rPr>
                <w:rFonts w:cs="Arial"/>
              </w:rPr>
              <w:t xml:space="preserve">: </w:t>
            </w:r>
            <w:r>
              <w:rPr>
                <w:rFonts w:cs="Arial"/>
                <w:lang w:eastAsia="en-CA"/>
              </w:rPr>
              <w:t>Tips on TIPS</w:t>
            </w:r>
          </w:p>
        </w:tc>
        <w:tc>
          <w:tcPr>
            <w:tcW w:w="1510" w:type="dxa"/>
            <w:tcBorders>
              <w:bottom w:val="thinThickSmallGap" w:sz="24" w:space="0" w:color="auto"/>
            </w:tcBorders>
            <w:vAlign w:val="bottom"/>
          </w:tcPr>
          <w:p w:rsidR="00FF3EC3" w:rsidRPr="00C118E0" w:rsidRDefault="00FF3EC3" w:rsidP="001F3CE2">
            <w:pPr>
              <w:pStyle w:val="GradeTitle"/>
            </w:pPr>
            <w:r w:rsidRPr="00C118E0">
              <w:t xml:space="preserve">FL PL </w:t>
            </w:r>
          </w:p>
        </w:tc>
      </w:tr>
      <w:tr w:rsidR="00FF3EC3" w:rsidRPr="00E55935" w:rsidTr="001F3CE2">
        <w:trPr>
          <w:trHeight w:val="2228"/>
          <w:jc w:val="center"/>
        </w:trPr>
        <w:tc>
          <w:tcPr>
            <w:tcW w:w="1270" w:type="dxa"/>
            <w:tcBorders>
              <w:top w:val="thinThickSmallGap" w:sz="24" w:space="0" w:color="auto"/>
              <w:right w:val="single" w:sz="4" w:space="0" w:color="auto"/>
            </w:tcBorders>
            <w:vAlign w:val="bottom"/>
          </w:tcPr>
          <w:p w:rsidR="00FF3EC3" w:rsidRPr="00E55935" w:rsidRDefault="00FF3EC3" w:rsidP="001F3CE2">
            <w:pPr>
              <w:pStyle w:val="timetext"/>
              <w:rPr>
                <w:rFonts w:ascii="Arial" w:hAnsi="Arial" w:cs="Arial"/>
                <w:szCs w:val="20"/>
              </w:rPr>
            </w:pPr>
          </w:p>
          <w:p w:rsidR="00FF3EC3" w:rsidRPr="00E55935" w:rsidRDefault="00FF3EC3" w:rsidP="00E55935">
            <w:pPr>
              <w:pStyle w:val="timetext"/>
              <w:jc w:val="left"/>
              <w:rPr>
                <w:rFonts w:ascii="Arial" w:hAnsi="Arial" w:cs="Arial"/>
                <w:szCs w:val="20"/>
              </w:rPr>
            </w:pPr>
            <w:r w:rsidRPr="00E55935">
              <w:rPr>
                <w:rFonts w:ascii="Arial" w:hAnsi="Arial" w:cs="Arial"/>
                <w:szCs w:val="20"/>
              </w:rPr>
              <w:t>20 min</w:t>
            </w:r>
          </w:p>
        </w:tc>
        <w:tc>
          <w:tcPr>
            <w:tcW w:w="7200" w:type="dxa"/>
            <w:tcBorders>
              <w:top w:val="thinThickSmallGap" w:sz="24" w:space="0" w:color="auto"/>
              <w:left w:val="single" w:sz="4" w:space="0" w:color="auto"/>
              <w:bottom w:val="single" w:sz="4" w:space="0" w:color="auto"/>
              <w:right w:val="single" w:sz="4" w:space="0" w:color="auto"/>
            </w:tcBorders>
          </w:tcPr>
          <w:p w:rsidR="003B274E" w:rsidRPr="00E55935" w:rsidRDefault="003B274E" w:rsidP="003B274E">
            <w:pPr>
              <w:pStyle w:val="DayTableSubHead"/>
              <w:rPr>
                <w:rFonts w:cs="Arial"/>
                <w:szCs w:val="20"/>
              </w:rPr>
            </w:pPr>
            <w:r w:rsidRPr="00E55935">
              <w:rPr>
                <w:rFonts w:cs="Arial"/>
                <w:szCs w:val="20"/>
              </w:rPr>
              <w:t>Professional Learning Goals</w:t>
            </w:r>
          </w:p>
          <w:p w:rsidR="00FF3EC3" w:rsidRPr="00E55935" w:rsidRDefault="00FF3EC3" w:rsidP="00AA0A9E">
            <w:pPr>
              <w:pStyle w:val="DayTableBullet"/>
              <w:numPr>
                <w:ilvl w:val="0"/>
                <w:numId w:val="25"/>
              </w:numPr>
              <w:rPr>
                <w:rFonts w:ascii="Arial" w:hAnsi="Arial" w:cs="Arial"/>
                <w:szCs w:val="20"/>
              </w:rPr>
            </w:pPr>
            <w:r w:rsidRPr="00E55935">
              <w:rPr>
                <w:rFonts w:ascii="Arial" w:hAnsi="Arial" w:cs="Arial"/>
                <w:color w:val="000000"/>
                <w:szCs w:val="20"/>
                <w:lang w:eastAsia="en-CA"/>
              </w:rPr>
              <w:t>Become more familiar with a financial literacy lesson</w:t>
            </w:r>
          </w:p>
          <w:p w:rsidR="00FF3EC3" w:rsidRPr="00E55935" w:rsidRDefault="00FF3EC3" w:rsidP="00AA0A9E">
            <w:pPr>
              <w:pStyle w:val="DayTableBullet"/>
              <w:numPr>
                <w:ilvl w:val="0"/>
                <w:numId w:val="25"/>
              </w:numPr>
              <w:rPr>
                <w:rFonts w:ascii="Arial" w:hAnsi="Arial" w:cs="Arial"/>
                <w:szCs w:val="20"/>
              </w:rPr>
            </w:pPr>
            <w:r w:rsidRPr="00E55935">
              <w:rPr>
                <w:rFonts w:ascii="Arial" w:hAnsi="Arial" w:cs="Arial"/>
                <w:color w:val="000000"/>
                <w:szCs w:val="20"/>
                <w:lang w:eastAsia="en-CA"/>
              </w:rPr>
              <w:t xml:space="preserve">Align a financial literacy lesson </w:t>
            </w:r>
            <w:r w:rsidR="00FC769F">
              <w:rPr>
                <w:rFonts w:ascii="Arial" w:hAnsi="Arial" w:cs="Arial"/>
                <w:color w:val="000000"/>
                <w:szCs w:val="20"/>
                <w:lang w:eastAsia="en-CA"/>
              </w:rPr>
              <w:t>created</w:t>
            </w:r>
            <w:r w:rsidRPr="00E55935">
              <w:rPr>
                <w:rFonts w:ascii="Arial" w:hAnsi="Arial" w:cs="Arial"/>
                <w:color w:val="000000"/>
                <w:szCs w:val="20"/>
                <w:lang w:eastAsia="en-CA"/>
              </w:rPr>
              <w:t xml:space="preserve"> in the Financial Literacy template to the TIPS template</w:t>
            </w:r>
          </w:p>
          <w:p w:rsidR="00FF3EC3" w:rsidRPr="00E55935" w:rsidRDefault="00FF3EC3" w:rsidP="00AA0A9E">
            <w:pPr>
              <w:pStyle w:val="DayTableBullet"/>
              <w:numPr>
                <w:ilvl w:val="0"/>
                <w:numId w:val="25"/>
              </w:numPr>
              <w:rPr>
                <w:rFonts w:ascii="Arial" w:hAnsi="Arial" w:cs="Arial"/>
                <w:szCs w:val="20"/>
              </w:rPr>
            </w:pPr>
            <w:r w:rsidRPr="00E55935">
              <w:rPr>
                <w:rFonts w:ascii="Arial" w:hAnsi="Arial" w:cs="Arial"/>
                <w:color w:val="000000"/>
                <w:szCs w:val="20"/>
                <w:lang w:eastAsia="en-CA"/>
              </w:rPr>
              <w:t>Deepen awareness and understanding of the TIPS three-part lesson template</w:t>
            </w:r>
          </w:p>
          <w:p w:rsidR="00FF3EC3" w:rsidRPr="00E55935" w:rsidRDefault="00FF3EC3" w:rsidP="00AF30F2">
            <w:pPr>
              <w:pStyle w:val="DayTableBullet"/>
              <w:ind w:left="160"/>
              <w:rPr>
                <w:rFonts w:ascii="Arial" w:hAnsi="Arial" w:cs="Arial"/>
                <w:szCs w:val="20"/>
              </w:rPr>
            </w:pPr>
          </w:p>
        </w:tc>
        <w:tc>
          <w:tcPr>
            <w:tcW w:w="1510" w:type="dxa"/>
            <w:tcBorders>
              <w:top w:val="thinThickSmallGap" w:sz="24" w:space="0" w:color="auto"/>
              <w:left w:val="single" w:sz="4" w:space="0" w:color="auto"/>
              <w:bottom w:val="single" w:sz="4" w:space="0" w:color="auto"/>
            </w:tcBorders>
          </w:tcPr>
          <w:p w:rsidR="00FF3EC3" w:rsidRPr="00E55935" w:rsidRDefault="00FF3EC3" w:rsidP="001F3CE2">
            <w:pPr>
              <w:pStyle w:val="MaterialHead"/>
              <w:rPr>
                <w:rFonts w:cs="Arial"/>
                <w:sz w:val="20"/>
                <w:szCs w:val="20"/>
              </w:rPr>
            </w:pPr>
            <w:r w:rsidRPr="00E55935">
              <w:rPr>
                <w:rFonts w:cs="Arial"/>
                <w:sz w:val="20"/>
                <w:szCs w:val="20"/>
              </w:rPr>
              <w:t>Materials</w:t>
            </w:r>
          </w:p>
          <w:p w:rsidR="00FF3EC3" w:rsidRPr="00E55935" w:rsidRDefault="00FF3EC3" w:rsidP="001F3CE2">
            <w:pPr>
              <w:pStyle w:val="MaterialBullet"/>
              <w:rPr>
                <w:rFonts w:ascii="Arial" w:hAnsi="Arial" w:cs="Arial"/>
                <w:sz w:val="20"/>
                <w:szCs w:val="20"/>
              </w:rPr>
            </w:pPr>
            <w:r w:rsidRPr="00E55935">
              <w:rPr>
                <w:rFonts w:ascii="Arial" w:hAnsi="Arial" w:cs="Arial"/>
                <w:sz w:val="20"/>
                <w:szCs w:val="20"/>
              </w:rPr>
              <w:t xml:space="preserve">Cards made from BLM APP 1  </w:t>
            </w:r>
          </w:p>
          <w:p w:rsidR="00FF3EC3" w:rsidRPr="00E55935" w:rsidRDefault="00FF3EC3" w:rsidP="001F3CE2">
            <w:pPr>
              <w:pStyle w:val="MaterialBullet"/>
              <w:rPr>
                <w:rFonts w:ascii="Arial" w:hAnsi="Arial" w:cs="Arial"/>
                <w:sz w:val="20"/>
                <w:szCs w:val="20"/>
              </w:rPr>
            </w:pPr>
            <w:r w:rsidRPr="00E55935">
              <w:rPr>
                <w:rFonts w:ascii="Arial" w:hAnsi="Arial" w:cs="Arial"/>
                <w:sz w:val="20"/>
                <w:szCs w:val="20"/>
              </w:rPr>
              <w:t>Copies of TIPS Annotated Template</w:t>
            </w:r>
          </w:p>
          <w:p w:rsidR="00FF3EC3" w:rsidRPr="00E55935" w:rsidRDefault="00FF3EC3" w:rsidP="00142D64">
            <w:pPr>
              <w:pStyle w:val="MaterialBullet"/>
              <w:numPr>
                <w:ilvl w:val="0"/>
                <w:numId w:val="0"/>
              </w:numPr>
              <w:ind w:left="120"/>
              <w:rPr>
                <w:rFonts w:ascii="Arial" w:hAnsi="Arial" w:cs="Arial"/>
                <w:sz w:val="20"/>
                <w:szCs w:val="20"/>
              </w:rPr>
            </w:pPr>
            <w:r w:rsidRPr="00E55935">
              <w:rPr>
                <w:rFonts w:ascii="Arial" w:hAnsi="Arial" w:cs="Arial"/>
                <w:sz w:val="20"/>
                <w:szCs w:val="20"/>
              </w:rPr>
              <w:t>(http://www.edugains.ca/resources/LearningMaterials/TIPS/AnnotatedTemplate.pdf)</w:t>
            </w:r>
          </w:p>
          <w:p w:rsidR="00FF3EC3" w:rsidRPr="00E55935" w:rsidRDefault="00FF3EC3" w:rsidP="001F3CE2">
            <w:pPr>
              <w:pStyle w:val="MaterialBullet"/>
              <w:rPr>
                <w:rFonts w:ascii="Arial" w:hAnsi="Arial" w:cs="Arial"/>
                <w:sz w:val="20"/>
                <w:szCs w:val="20"/>
              </w:rPr>
            </w:pPr>
            <w:r w:rsidRPr="00E55935">
              <w:rPr>
                <w:rFonts w:ascii="Arial" w:hAnsi="Arial" w:cs="Arial"/>
                <w:sz w:val="20"/>
                <w:szCs w:val="20"/>
              </w:rPr>
              <w:t xml:space="preserve">Copies of each of the 4 FL Lessons </w:t>
            </w:r>
          </w:p>
          <w:p w:rsidR="00FF3EC3" w:rsidRPr="00E55935" w:rsidRDefault="00FF3EC3" w:rsidP="001F3CE2">
            <w:pPr>
              <w:pStyle w:val="MaterialBullet"/>
              <w:rPr>
                <w:rFonts w:ascii="Arial" w:hAnsi="Arial" w:cs="Arial"/>
                <w:sz w:val="20"/>
                <w:szCs w:val="20"/>
              </w:rPr>
            </w:pPr>
            <w:r w:rsidRPr="00E55935">
              <w:rPr>
                <w:rFonts w:ascii="Arial" w:hAnsi="Arial" w:cs="Arial"/>
                <w:sz w:val="20"/>
                <w:szCs w:val="20"/>
              </w:rPr>
              <w:t>Large copies/slides of the TIPS template for posting</w:t>
            </w:r>
          </w:p>
        </w:tc>
      </w:tr>
      <w:tr w:rsidR="00FF3EC3" w:rsidRPr="00E55935" w:rsidTr="001F3CE2">
        <w:trPr>
          <w:trHeight w:val="105"/>
          <w:jc w:val="center"/>
        </w:trPr>
        <w:tc>
          <w:tcPr>
            <w:tcW w:w="1270" w:type="dxa"/>
            <w:tcBorders>
              <w:right w:val="single" w:sz="4" w:space="0" w:color="auto"/>
            </w:tcBorders>
            <w:shd w:val="clear" w:color="auto" w:fill="669900"/>
          </w:tcPr>
          <w:p w:rsidR="00FF3EC3" w:rsidRPr="00E55935" w:rsidRDefault="00FF3EC3" w:rsidP="00175847">
            <w:pPr>
              <w:pStyle w:val="MindsOn"/>
            </w:pPr>
          </w:p>
        </w:tc>
        <w:tc>
          <w:tcPr>
            <w:tcW w:w="7200" w:type="dxa"/>
            <w:vMerge w:val="restart"/>
            <w:tcBorders>
              <w:top w:val="single" w:sz="4" w:space="0" w:color="auto"/>
              <w:left w:val="single" w:sz="4" w:space="0" w:color="auto"/>
              <w:right w:val="single" w:sz="4" w:space="0" w:color="auto"/>
            </w:tcBorders>
          </w:tcPr>
          <w:p w:rsidR="00FF3EC3" w:rsidRPr="00E55935" w:rsidRDefault="00FF3EC3" w:rsidP="001F3CE2">
            <w:pPr>
              <w:pStyle w:val="DayTableSubHead"/>
              <w:rPr>
                <w:rFonts w:cs="Arial"/>
                <w:szCs w:val="20"/>
              </w:rPr>
            </w:pPr>
            <w:r w:rsidRPr="00E55935">
              <w:rPr>
                <w:rFonts w:cs="Arial"/>
                <w:szCs w:val="20"/>
              </w:rPr>
              <w:t xml:space="preserve"> </w:t>
            </w:r>
            <w:r w:rsidR="004776BE" w:rsidRPr="00E55935">
              <w:rPr>
                <w:rFonts w:cs="Arial"/>
                <w:szCs w:val="20"/>
              </w:rPr>
              <w:t xml:space="preserve"> </w:t>
            </w:r>
            <w:r w:rsidRPr="00E55935">
              <w:rPr>
                <w:rFonts w:cs="Arial"/>
                <w:szCs w:val="20"/>
              </w:rPr>
              <w:t xml:space="preserve"> </w:t>
            </w:r>
          </w:p>
          <w:p w:rsidR="004776BE" w:rsidRPr="00E55935" w:rsidRDefault="004776BE" w:rsidP="004776BE">
            <w:pPr>
              <w:pStyle w:val="DayTableSubHead"/>
              <w:rPr>
                <w:rFonts w:cs="Arial"/>
                <w:szCs w:val="20"/>
              </w:rPr>
            </w:pPr>
            <w:r w:rsidRPr="00E55935">
              <w:rPr>
                <w:rFonts w:cs="Arial"/>
                <w:szCs w:val="20"/>
              </w:rPr>
              <w:t xml:space="preserve">Whole Group  </w:t>
            </w:r>
            <w:r w:rsidRPr="00E55935">
              <w:rPr>
                <w:rFonts w:cs="Arial"/>
                <w:szCs w:val="20"/>
              </w:rPr>
              <w:sym w:font="Wingdings" w:char="F0E0"/>
            </w:r>
            <w:r w:rsidRPr="00E55935">
              <w:rPr>
                <w:rFonts w:cs="Arial"/>
                <w:szCs w:val="20"/>
              </w:rPr>
              <w:t xml:space="preserve">  Identify Groupings </w:t>
            </w:r>
          </w:p>
          <w:p w:rsidR="00E55935" w:rsidRDefault="00E55935" w:rsidP="00E55935">
            <w:pPr>
              <w:pStyle w:val="DayTableSubHead"/>
              <w:rPr>
                <w:rFonts w:cs="Arial"/>
                <w:b w:val="0"/>
                <w:szCs w:val="20"/>
                <w:u w:val="none"/>
              </w:rPr>
            </w:pPr>
            <w:r w:rsidRPr="00AE06B7">
              <w:rPr>
                <w:rFonts w:cs="Arial"/>
                <w:b w:val="0"/>
                <w:szCs w:val="20"/>
                <w:u w:val="none"/>
              </w:rPr>
              <w:t>Post 4 cards BLM APP 1, Appendix 1</w:t>
            </w:r>
            <w:r>
              <w:rPr>
                <w:rFonts w:cs="Arial"/>
                <w:b w:val="0"/>
                <w:szCs w:val="20"/>
                <w:u w:val="none"/>
              </w:rPr>
              <w:t>,</w:t>
            </w:r>
            <w:r w:rsidRPr="00AE06B7">
              <w:rPr>
                <w:rFonts w:cs="Arial"/>
                <w:b w:val="0"/>
                <w:szCs w:val="20"/>
                <w:u w:val="none"/>
              </w:rPr>
              <w:t xml:space="preserve"> found at back of guide</w:t>
            </w:r>
            <w:r>
              <w:rPr>
                <w:rFonts w:cs="Arial"/>
                <w:b w:val="0"/>
                <w:szCs w:val="20"/>
                <w:u w:val="none"/>
              </w:rPr>
              <w:t>,</w:t>
            </w:r>
            <w:r w:rsidRPr="00AE06B7">
              <w:rPr>
                <w:rFonts w:cs="Arial"/>
                <w:b w:val="0"/>
                <w:szCs w:val="20"/>
                <w:u w:val="none"/>
              </w:rPr>
              <w:t xml:space="preserve"> in different </w:t>
            </w:r>
            <w:r>
              <w:rPr>
                <w:rFonts w:cs="Arial"/>
                <w:b w:val="0"/>
                <w:szCs w:val="20"/>
                <w:u w:val="none"/>
              </w:rPr>
              <w:t>locations</w:t>
            </w:r>
            <w:r w:rsidRPr="00AE06B7">
              <w:rPr>
                <w:rFonts w:cs="Arial"/>
                <w:b w:val="0"/>
                <w:szCs w:val="20"/>
                <w:u w:val="none"/>
              </w:rPr>
              <w:t xml:space="preserve"> in the room. </w:t>
            </w:r>
            <w:r>
              <w:rPr>
                <w:rFonts w:cs="Arial"/>
                <w:b w:val="0"/>
                <w:szCs w:val="20"/>
                <w:u w:val="none"/>
              </w:rPr>
              <w:t xml:space="preserve"> </w:t>
            </w:r>
          </w:p>
          <w:p w:rsidR="00E55935" w:rsidRPr="00AE06B7" w:rsidRDefault="00E55935" w:rsidP="00E55935">
            <w:pPr>
              <w:pStyle w:val="DayTableSubHead"/>
              <w:rPr>
                <w:rFonts w:cs="Arial"/>
                <w:b w:val="0"/>
                <w:szCs w:val="20"/>
                <w:u w:val="none"/>
              </w:rPr>
            </w:pPr>
          </w:p>
          <w:p w:rsidR="00FF3EC3" w:rsidRPr="00AF27AA" w:rsidRDefault="00E55935" w:rsidP="003C4D9B">
            <w:pPr>
              <w:pStyle w:val="DayTableSubHead"/>
              <w:rPr>
                <w:rFonts w:cs="Arial"/>
                <w:b w:val="0"/>
                <w:szCs w:val="20"/>
                <w:u w:val="none"/>
              </w:rPr>
            </w:pPr>
            <w:r w:rsidRPr="00AE06B7">
              <w:rPr>
                <w:rFonts w:cs="Arial"/>
                <w:b w:val="0"/>
                <w:szCs w:val="20"/>
                <w:u w:val="none"/>
              </w:rPr>
              <w:t xml:space="preserve">Participants select a course and lesson to </w:t>
            </w:r>
            <w:r>
              <w:rPr>
                <w:rFonts w:cs="Arial"/>
                <w:b w:val="0"/>
                <w:szCs w:val="20"/>
                <w:u w:val="none"/>
              </w:rPr>
              <w:t>use</w:t>
            </w:r>
            <w:r w:rsidRPr="00AE06B7">
              <w:rPr>
                <w:rFonts w:cs="Arial"/>
                <w:b w:val="0"/>
                <w:szCs w:val="20"/>
                <w:u w:val="none"/>
              </w:rPr>
              <w:t xml:space="preserve"> throughout this activity. They will go to the </w:t>
            </w:r>
            <w:r>
              <w:rPr>
                <w:rFonts w:cs="Arial"/>
                <w:b w:val="0"/>
                <w:szCs w:val="20"/>
                <w:u w:val="none"/>
              </w:rPr>
              <w:t xml:space="preserve">location where the corresponding course </w:t>
            </w:r>
            <w:r w:rsidRPr="00AE06B7">
              <w:rPr>
                <w:rFonts w:cs="Arial"/>
                <w:b w:val="0"/>
                <w:szCs w:val="20"/>
                <w:u w:val="none"/>
              </w:rPr>
              <w:t>card</w:t>
            </w:r>
            <w:r>
              <w:rPr>
                <w:rFonts w:cs="Arial"/>
                <w:b w:val="0"/>
                <w:szCs w:val="20"/>
                <w:u w:val="none"/>
              </w:rPr>
              <w:t xml:space="preserve"> is posted</w:t>
            </w:r>
            <w:r w:rsidRPr="00AE06B7">
              <w:rPr>
                <w:rFonts w:cs="Arial"/>
                <w:b w:val="0"/>
                <w:szCs w:val="20"/>
                <w:u w:val="none"/>
              </w:rPr>
              <w:t>, and find 3 – 4 others to work with.</w:t>
            </w:r>
            <w:r w:rsidR="003C4D9B">
              <w:rPr>
                <w:rFonts w:cs="Arial"/>
                <w:b w:val="0"/>
                <w:szCs w:val="20"/>
                <w:u w:val="none"/>
              </w:rPr>
              <w:t xml:space="preserve"> In their small group they share their reason for selecting this lesson/course.</w:t>
            </w:r>
          </w:p>
        </w:tc>
        <w:tc>
          <w:tcPr>
            <w:tcW w:w="1510" w:type="dxa"/>
            <w:vMerge w:val="restart"/>
            <w:tcBorders>
              <w:top w:val="single" w:sz="4" w:space="0" w:color="auto"/>
              <w:left w:val="single" w:sz="4" w:space="0" w:color="auto"/>
            </w:tcBorders>
          </w:tcPr>
          <w:p w:rsidR="00E55935" w:rsidRPr="003A7283" w:rsidRDefault="00E55935" w:rsidP="00E55935">
            <w:pPr>
              <w:pStyle w:val="DayTableSubHead"/>
              <w:rPr>
                <w:rFonts w:cs="Arial"/>
                <w:b w:val="0"/>
                <w:szCs w:val="20"/>
                <w:u w:val="none"/>
              </w:rPr>
            </w:pPr>
            <w:r w:rsidRPr="003A7283">
              <w:rPr>
                <w:rFonts w:cs="Arial"/>
                <w:b w:val="0"/>
                <w:szCs w:val="20"/>
                <w:u w:val="none"/>
              </w:rPr>
              <w:t>You might want to modify the</w:t>
            </w:r>
          </w:p>
          <w:p w:rsidR="00FF3EC3" w:rsidRPr="00E55935" w:rsidRDefault="00E55935" w:rsidP="00E55935">
            <w:pPr>
              <w:pStyle w:val="SideBarText"/>
              <w:rPr>
                <w:rFonts w:cs="Arial"/>
                <w:sz w:val="20"/>
                <w:szCs w:val="20"/>
              </w:rPr>
            </w:pPr>
            <w:proofErr w:type="gramStart"/>
            <w:r w:rsidRPr="003A7283">
              <w:rPr>
                <w:rFonts w:cs="Arial"/>
                <w:sz w:val="20"/>
                <w:szCs w:val="20"/>
              </w:rPr>
              <w:t>course</w:t>
            </w:r>
            <w:proofErr w:type="gramEnd"/>
            <w:r w:rsidRPr="003A7283">
              <w:rPr>
                <w:rFonts w:cs="Arial"/>
                <w:sz w:val="20"/>
                <w:szCs w:val="20"/>
              </w:rPr>
              <w:t xml:space="preserve"> cards depending on your audience.</w:t>
            </w:r>
          </w:p>
        </w:tc>
      </w:tr>
      <w:tr w:rsidR="00FF3EC3" w:rsidRPr="00E55935" w:rsidTr="001F3CE2">
        <w:trPr>
          <w:trHeight w:val="105"/>
          <w:jc w:val="center"/>
        </w:trPr>
        <w:tc>
          <w:tcPr>
            <w:tcW w:w="1270" w:type="dxa"/>
            <w:tcBorders>
              <w:right w:val="single" w:sz="4" w:space="0" w:color="auto"/>
            </w:tcBorders>
          </w:tcPr>
          <w:p w:rsidR="00FF3EC3" w:rsidRPr="00E55935" w:rsidRDefault="00FF3EC3" w:rsidP="00175847">
            <w:pPr>
              <w:pStyle w:val="MindsOn"/>
            </w:pPr>
            <w:r w:rsidRPr="00E55935">
              <w:t>Minds On…</w:t>
            </w:r>
          </w:p>
        </w:tc>
        <w:tc>
          <w:tcPr>
            <w:tcW w:w="7200" w:type="dxa"/>
            <w:vMerge/>
            <w:tcBorders>
              <w:top w:val="single" w:sz="4" w:space="0" w:color="auto"/>
              <w:left w:val="single" w:sz="4" w:space="0" w:color="auto"/>
              <w:right w:val="single" w:sz="4" w:space="0" w:color="auto"/>
            </w:tcBorders>
          </w:tcPr>
          <w:p w:rsidR="00FF3EC3" w:rsidRPr="00E55935" w:rsidRDefault="00FF3EC3" w:rsidP="001F3CE2">
            <w:pPr>
              <w:pStyle w:val="DayTableSubHead"/>
              <w:rPr>
                <w:rFonts w:cs="Arial"/>
                <w:szCs w:val="20"/>
              </w:rPr>
            </w:pPr>
          </w:p>
        </w:tc>
        <w:tc>
          <w:tcPr>
            <w:tcW w:w="1510" w:type="dxa"/>
            <w:vMerge/>
            <w:tcBorders>
              <w:left w:val="single" w:sz="4" w:space="0" w:color="auto"/>
            </w:tcBorders>
          </w:tcPr>
          <w:p w:rsidR="00FF3EC3" w:rsidRPr="00E55935" w:rsidRDefault="00FF3EC3" w:rsidP="001F3CE2">
            <w:pPr>
              <w:pStyle w:val="SideBarText"/>
              <w:rPr>
                <w:rFonts w:cs="Arial"/>
                <w:sz w:val="20"/>
                <w:szCs w:val="20"/>
              </w:rPr>
            </w:pPr>
          </w:p>
        </w:tc>
      </w:tr>
      <w:tr w:rsidR="00FF3EC3" w:rsidRPr="00E55935" w:rsidTr="00AF27AA">
        <w:trPr>
          <w:trHeight w:val="1330"/>
          <w:jc w:val="center"/>
        </w:trPr>
        <w:tc>
          <w:tcPr>
            <w:tcW w:w="1270" w:type="dxa"/>
            <w:tcBorders>
              <w:right w:val="single" w:sz="4" w:space="0" w:color="auto"/>
            </w:tcBorders>
          </w:tcPr>
          <w:p w:rsidR="00FF3EC3" w:rsidRPr="00E55935" w:rsidRDefault="00FF3EC3" w:rsidP="001F3CE2">
            <w:pPr>
              <w:pStyle w:val="SideBarText"/>
              <w:rPr>
                <w:rFonts w:cs="Arial"/>
                <w:sz w:val="20"/>
                <w:szCs w:val="20"/>
              </w:rPr>
            </w:pPr>
            <w:r w:rsidRPr="00E55935">
              <w:rPr>
                <w:rFonts w:cs="Arial"/>
                <w:sz w:val="20"/>
                <w:szCs w:val="20"/>
              </w:rPr>
              <w:t>5 min</w:t>
            </w:r>
          </w:p>
        </w:tc>
        <w:tc>
          <w:tcPr>
            <w:tcW w:w="7200" w:type="dxa"/>
            <w:vMerge/>
            <w:tcBorders>
              <w:top w:val="single" w:sz="4" w:space="0" w:color="auto"/>
              <w:left w:val="single" w:sz="4" w:space="0" w:color="auto"/>
              <w:right w:val="single" w:sz="4" w:space="0" w:color="auto"/>
            </w:tcBorders>
          </w:tcPr>
          <w:p w:rsidR="00FF3EC3" w:rsidRPr="00E55935" w:rsidRDefault="00FF3EC3" w:rsidP="001F3CE2">
            <w:pPr>
              <w:pStyle w:val="DayTableSubHead"/>
              <w:rPr>
                <w:rFonts w:cs="Arial"/>
                <w:szCs w:val="20"/>
              </w:rPr>
            </w:pPr>
          </w:p>
        </w:tc>
        <w:tc>
          <w:tcPr>
            <w:tcW w:w="1510" w:type="dxa"/>
            <w:vMerge/>
            <w:tcBorders>
              <w:left w:val="single" w:sz="4" w:space="0" w:color="auto"/>
            </w:tcBorders>
          </w:tcPr>
          <w:p w:rsidR="00FF3EC3" w:rsidRPr="00E55935" w:rsidRDefault="00FF3EC3" w:rsidP="001F3CE2">
            <w:pPr>
              <w:pStyle w:val="SideBarText"/>
              <w:rPr>
                <w:rFonts w:cs="Arial"/>
                <w:sz w:val="20"/>
                <w:szCs w:val="20"/>
              </w:rPr>
            </w:pPr>
          </w:p>
        </w:tc>
      </w:tr>
      <w:tr w:rsidR="00FF3EC3" w:rsidRPr="00E55935" w:rsidTr="001F3CE2">
        <w:trPr>
          <w:trHeight w:val="105"/>
          <w:jc w:val="center"/>
        </w:trPr>
        <w:tc>
          <w:tcPr>
            <w:tcW w:w="1270" w:type="dxa"/>
            <w:tcBorders>
              <w:right w:val="single" w:sz="4" w:space="0" w:color="auto"/>
            </w:tcBorders>
            <w:shd w:val="clear" w:color="auto" w:fill="FF0000"/>
          </w:tcPr>
          <w:p w:rsidR="00FF3EC3" w:rsidRPr="00E55935" w:rsidRDefault="00FF3EC3" w:rsidP="001F3CE2">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FF3EC3" w:rsidRPr="00E55935" w:rsidRDefault="00FF3EC3" w:rsidP="001F3CE2">
            <w:pPr>
              <w:pStyle w:val="DayTableSubHead"/>
              <w:rPr>
                <w:rFonts w:cs="Arial"/>
                <w:szCs w:val="20"/>
              </w:rPr>
            </w:pPr>
            <w:r w:rsidRPr="00E55935">
              <w:rPr>
                <w:rFonts w:cs="Arial"/>
                <w:szCs w:val="20"/>
              </w:rPr>
              <w:t xml:space="preserve">Groups of 3 or 4   </w:t>
            </w:r>
            <w:r w:rsidRPr="00E55935">
              <w:rPr>
                <w:rFonts w:cs="Arial"/>
                <w:szCs w:val="20"/>
              </w:rPr>
              <w:sym w:font="Wingdings" w:char="F0E0"/>
            </w:r>
            <w:r w:rsidRPr="00E55935">
              <w:rPr>
                <w:rFonts w:cs="Arial"/>
                <w:szCs w:val="20"/>
              </w:rPr>
              <w:tab/>
              <w:t>Merging</w:t>
            </w:r>
          </w:p>
          <w:p w:rsidR="00FF3EC3" w:rsidRPr="00E55935" w:rsidRDefault="00FF3EC3" w:rsidP="001F3CE2">
            <w:pPr>
              <w:pStyle w:val="DayTableSubHead"/>
              <w:rPr>
                <w:rFonts w:cs="Arial"/>
                <w:b w:val="0"/>
                <w:szCs w:val="20"/>
                <w:u w:val="none"/>
              </w:rPr>
            </w:pPr>
            <w:r w:rsidRPr="00E55935">
              <w:rPr>
                <w:rFonts w:cs="Arial"/>
                <w:b w:val="0"/>
                <w:szCs w:val="20"/>
                <w:u w:val="none"/>
              </w:rPr>
              <w:t xml:space="preserve">Distribute TIPS Template (available at </w:t>
            </w:r>
            <w:hyperlink r:id="rId16" w:history="1">
              <w:r w:rsidRPr="00E55935">
                <w:rPr>
                  <w:rStyle w:val="Hyperlink"/>
                  <w:rFonts w:cs="Arial"/>
                  <w:b w:val="0"/>
                  <w:szCs w:val="20"/>
                </w:rPr>
                <w:t>http://www.edugains.ca/resources/LearningMaterials/TIPS/AnnotatedTemplate.pdf</w:t>
              </w:r>
            </w:hyperlink>
            <w:r w:rsidRPr="00E55935">
              <w:rPr>
                <w:rFonts w:cs="Arial"/>
                <w:b w:val="0"/>
                <w:szCs w:val="20"/>
                <w:u w:val="none"/>
              </w:rPr>
              <w:t xml:space="preserve">) </w:t>
            </w:r>
          </w:p>
          <w:p w:rsidR="00FF3EC3" w:rsidRPr="00E55935" w:rsidRDefault="00FF3EC3" w:rsidP="001F3CE2">
            <w:pPr>
              <w:pStyle w:val="DayTableSubHead"/>
              <w:rPr>
                <w:rFonts w:cs="Arial"/>
                <w:b w:val="0"/>
                <w:szCs w:val="20"/>
                <w:u w:val="none"/>
              </w:rPr>
            </w:pPr>
            <w:r w:rsidRPr="00E55935">
              <w:rPr>
                <w:rFonts w:cs="Arial"/>
                <w:b w:val="0"/>
                <w:szCs w:val="20"/>
                <w:u w:val="none"/>
              </w:rPr>
              <w:t xml:space="preserve">Distribute lessons selected. </w:t>
            </w:r>
          </w:p>
          <w:p w:rsidR="00FF3EC3" w:rsidRPr="00AF27AA" w:rsidRDefault="0062707A" w:rsidP="00AF27AA">
            <w:pPr>
              <w:pStyle w:val="DayTableSubHead"/>
              <w:rPr>
                <w:rFonts w:cs="Arial"/>
                <w:b w:val="0"/>
                <w:szCs w:val="20"/>
                <w:u w:val="none"/>
              </w:rPr>
            </w:pPr>
            <w:r w:rsidRPr="00E55935">
              <w:rPr>
                <w:rFonts w:cs="Arial"/>
                <w:b w:val="0"/>
                <w:szCs w:val="20"/>
                <w:u w:val="none"/>
              </w:rPr>
              <w:t>Participants</w:t>
            </w:r>
            <w:r w:rsidR="00FF3EC3" w:rsidRPr="00E55935">
              <w:rPr>
                <w:rFonts w:cs="Arial"/>
                <w:b w:val="0"/>
                <w:szCs w:val="20"/>
                <w:u w:val="none"/>
              </w:rPr>
              <w:t xml:space="preserve"> use an existing financial literacy lesson to find the connections between the FL template and the TIPS template</w:t>
            </w:r>
            <w:r w:rsidR="00AF27AA">
              <w:rPr>
                <w:rFonts w:cs="Arial"/>
                <w:b w:val="0"/>
                <w:szCs w:val="20"/>
                <w:u w:val="none"/>
              </w:rPr>
              <w:t>.</w:t>
            </w:r>
          </w:p>
        </w:tc>
        <w:tc>
          <w:tcPr>
            <w:tcW w:w="1510" w:type="dxa"/>
            <w:vMerge w:val="restart"/>
            <w:tcBorders>
              <w:left w:val="single" w:sz="4" w:space="0" w:color="auto"/>
            </w:tcBorders>
          </w:tcPr>
          <w:p w:rsidR="00FF3EC3" w:rsidRPr="00E55935" w:rsidRDefault="00FF3EC3" w:rsidP="001F3CE2">
            <w:pPr>
              <w:rPr>
                <w:rFonts w:ascii="Arial" w:hAnsi="Arial" w:cs="Arial"/>
                <w:sz w:val="20"/>
                <w:szCs w:val="20"/>
              </w:rPr>
            </w:pPr>
          </w:p>
        </w:tc>
      </w:tr>
      <w:tr w:rsidR="00FF3EC3" w:rsidRPr="00E55935" w:rsidTr="001F3CE2">
        <w:trPr>
          <w:trHeight w:val="105"/>
          <w:jc w:val="center"/>
        </w:trPr>
        <w:tc>
          <w:tcPr>
            <w:tcW w:w="1270" w:type="dxa"/>
            <w:tcBorders>
              <w:right w:val="single" w:sz="4" w:space="0" w:color="auto"/>
            </w:tcBorders>
          </w:tcPr>
          <w:p w:rsidR="00FF3EC3" w:rsidRPr="00E55935" w:rsidRDefault="00FF3EC3" w:rsidP="001F3CE2">
            <w:pPr>
              <w:pStyle w:val="Action"/>
              <w:rPr>
                <w:rFonts w:cs="Arial"/>
                <w:szCs w:val="20"/>
              </w:rPr>
            </w:pPr>
            <w:r w:rsidRPr="00E55935">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E55935" w:rsidRDefault="00FF3EC3" w:rsidP="001F3CE2">
            <w:pPr>
              <w:pStyle w:val="DayTableSubHead"/>
              <w:rPr>
                <w:rFonts w:cs="Arial"/>
                <w:szCs w:val="20"/>
              </w:rPr>
            </w:pPr>
          </w:p>
        </w:tc>
        <w:tc>
          <w:tcPr>
            <w:tcW w:w="1510" w:type="dxa"/>
            <w:vMerge/>
            <w:tcBorders>
              <w:left w:val="single" w:sz="4" w:space="0" w:color="auto"/>
            </w:tcBorders>
          </w:tcPr>
          <w:p w:rsidR="00FF3EC3" w:rsidRPr="00E55935" w:rsidRDefault="00FF3EC3" w:rsidP="001F3CE2">
            <w:pPr>
              <w:rPr>
                <w:rFonts w:ascii="Arial" w:hAnsi="Arial" w:cs="Arial"/>
                <w:sz w:val="20"/>
                <w:szCs w:val="20"/>
              </w:rPr>
            </w:pPr>
          </w:p>
        </w:tc>
      </w:tr>
      <w:tr w:rsidR="00FF3EC3" w:rsidRPr="00E55935" w:rsidTr="005C6D02">
        <w:trPr>
          <w:trHeight w:val="1357"/>
          <w:jc w:val="center"/>
        </w:trPr>
        <w:tc>
          <w:tcPr>
            <w:tcW w:w="1270" w:type="dxa"/>
            <w:tcBorders>
              <w:right w:val="single" w:sz="4" w:space="0" w:color="auto"/>
            </w:tcBorders>
          </w:tcPr>
          <w:p w:rsidR="00FF3EC3" w:rsidRPr="00E55935" w:rsidRDefault="00FF3EC3" w:rsidP="001F3CE2">
            <w:pPr>
              <w:pStyle w:val="SideBarText"/>
              <w:rPr>
                <w:rFonts w:cs="Arial"/>
                <w:sz w:val="20"/>
                <w:szCs w:val="20"/>
              </w:rPr>
            </w:pPr>
            <w:r w:rsidRPr="00E55935">
              <w:rPr>
                <w:rFonts w:cs="Arial"/>
                <w:sz w:val="20"/>
                <w:szCs w:val="20"/>
              </w:rPr>
              <w:t>10 min</w:t>
            </w:r>
          </w:p>
        </w:tc>
        <w:tc>
          <w:tcPr>
            <w:tcW w:w="7200" w:type="dxa"/>
            <w:vMerge/>
            <w:tcBorders>
              <w:top w:val="single" w:sz="4" w:space="0" w:color="auto"/>
              <w:left w:val="single" w:sz="4" w:space="0" w:color="auto"/>
              <w:bottom w:val="single" w:sz="4" w:space="0" w:color="auto"/>
              <w:right w:val="single" w:sz="4" w:space="0" w:color="auto"/>
            </w:tcBorders>
          </w:tcPr>
          <w:p w:rsidR="00FF3EC3" w:rsidRPr="00E55935" w:rsidRDefault="00FF3EC3" w:rsidP="001F3CE2">
            <w:pPr>
              <w:pStyle w:val="DayTableSubHead"/>
              <w:rPr>
                <w:rFonts w:cs="Arial"/>
                <w:szCs w:val="20"/>
              </w:rPr>
            </w:pPr>
          </w:p>
        </w:tc>
        <w:tc>
          <w:tcPr>
            <w:tcW w:w="1510" w:type="dxa"/>
            <w:vMerge/>
            <w:tcBorders>
              <w:left w:val="single" w:sz="4" w:space="0" w:color="auto"/>
            </w:tcBorders>
          </w:tcPr>
          <w:p w:rsidR="00FF3EC3" w:rsidRPr="00E55935" w:rsidRDefault="00FF3EC3" w:rsidP="001F3CE2">
            <w:pPr>
              <w:rPr>
                <w:rFonts w:ascii="Arial" w:hAnsi="Arial" w:cs="Arial"/>
                <w:sz w:val="20"/>
                <w:szCs w:val="20"/>
              </w:rPr>
            </w:pPr>
          </w:p>
        </w:tc>
      </w:tr>
      <w:tr w:rsidR="00FF3EC3" w:rsidRPr="00E55935" w:rsidTr="001F3CE2">
        <w:trPr>
          <w:trHeight w:val="50"/>
          <w:jc w:val="center"/>
        </w:trPr>
        <w:tc>
          <w:tcPr>
            <w:tcW w:w="1270" w:type="dxa"/>
            <w:tcBorders>
              <w:right w:val="single" w:sz="4" w:space="0" w:color="auto"/>
            </w:tcBorders>
            <w:shd w:val="clear" w:color="auto" w:fill="0000FF"/>
          </w:tcPr>
          <w:p w:rsidR="00FF3EC3" w:rsidRPr="00E55935" w:rsidRDefault="00FF3EC3" w:rsidP="001F3CE2">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E55935" w:rsidRDefault="00FF3EC3" w:rsidP="001F3CE2">
            <w:pPr>
              <w:pStyle w:val="DayTableSubHead"/>
              <w:rPr>
                <w:rFonts w:cs="Arial"/>
                <w:szCs w:val="20"/>
              </w:rPr>
            </w:pPr>
            <w:r w:rsidRPr="00E55935">
              <w:rPr>
                <w:rFonts w:cs="Arial"/>
                <w:szCs w:val="20"/>
              </w:rPr>
              <w:t xml:space="preserve">Whole Group  </w:t>
            </w:r>
            <w:r w:rsidRPr="00E55935">
              <w:rPr>
                <w:rFonts w:cs="Arial"/>
                <w:szCs w:val="20"/>
              </w:rPr>
              <w:sym w:font="Wingdings" w:char="F0E0"/>
            </w:r>
            <w:r w:rsidRPr="00E55935">
              <w:rPr>
                <w:rFonts w:cs="Arial"/>
                <w:szCs w:val="20"/>
              </w:rPr>
              <w:t xml:space="preserve">    Sharing</w:t>
            </w:r>
          </w:p>
          <w:p w:rsidR="00FF3EC3" w:rsidRPr="00E55935" w:rsidRDefault="00AF27AA" w:rsidP="001F3CE2">
            <w:pPr>
              <w:pStyle w:val="DayTableSubHead"/>
              <w:rPr>
                <w:rFonts w:cs="Arial"/>
                <w:b w:val="0"/>
                <w:szCs w:val="20"/>
                <w:u w:val="none"/>
              </w:rPr>
            </w:pPr>
            <w:r>
              <w:rPr>
                <w:rFonts w:cs="Arial"/>
                <w:b w:val="0"/>
                <w:szCs w:val="20"/>
                <w:u w:val="none"/>
              </w:rPr>
              <w:t>Post l</w:t>
            </w:r>
            <w:r w:rsidR="00FF3EC3" w:rsidRPr="00E55935">
              <w:rPr>
                <w:rFonts w:cs="Arial"/>
                <w:b w:val="0"/>
                <w:szCs w:val="20"/>
                <w:u w:val="none"/>
              </w:rPr>
              <w:t xml:space="preserve">arge copies of TIPS template </w:t>
            </w:r>
            <w:r>
              <w:rPr>
                <w:rFonts w:cs="Arial"/>
                <w:b w:val="0"/>
                <w:szCs w:val="20"/>
                <w:u w:val="none"/>
              </w:rPr>
              <w:t>(or project</w:t>
            </w:r>
            <w:r w:rsidR="00AE23D9">
              <w:rPr>
                <w:rFonts w:cs="Arial"/>
                <w:b w:val="0"/>
                <w:szCs w:val="20"/>
                <w:u w:val="none"/>
              </w:rPr>
              <w:t xml:space="preserve"> slide</w:t>
            </w:r>
            <w:r w:rsidR="00FF3EC3" w:rsidRPr="00E55935">
              <w:rPr>
                <w:rFonts w:cs="Arial"/>
                <w:b w:val="0"/>
                <w:szCs w:val="20"/>
                <w:u w:val="none"/>
              </w:rPr>
              <w:t xml:space="preserve"> of the template</w:t>
            </w:r>
            <w:r>
              <w:rPr>
                <w:rFonts w:cs="Arial"/>
                <w:b w:val="0"/>
                <w:szCs w:val="20"/>
                <w:u w:val="none"/>
              </w:rPr>
              <w:t>)</w:t>
            </w:r>
            <w:r w:rsidR="00FF3EC3" w:rsidRPr="00E55935">
              <w:rPr>
                <w:rFonts w:cs="Arial"/>
                <w:b w:val="0"/>
                <w:szCs w:val="20"/>
                <w:u w:val="none"/>
              </w:rPr>
              <w:t>. Participants describe the similarities and differences they have found</w:t>
            </w:r>
            <w:r w:rsidR="00AE23D9">
              <w:rPr>
                <w:rFonts w:cs="Arial"/>
                <w:b w:val="0"/>
                <w:szCs w:val="20"/>
                <w:u w:val="none"/>
              </w:rPr>
              <w:t xml:space="preserve"> between the FL template and the TIPS template</w:t>
            </w:r>
            <w:r w:rsidR="00FF3EC3" w:rsidRPr="00E55935">
              <w:rPr>
                <w:rFonts w:cs="Arial"/>
                <w:b w:val="0"/>
                <w:szCs w:val="20"/>
                <w:u w:val="none"/>
              </w:rPr>
              <w:t xml:space="preserve">. </w:t>
            </w:r>
          </w:p>
          <w:p w:rsidR="0062707A" w:rsidRPr="00E55935" w:rsidRDefault="00AF27AA" w:rsidP="001F3CE2">
            <w:pPr>
              <w:pStyle w:val="DayTableSubHead"/>
              <w:rPr>
                <w:rFonts w:cs="Arial"/>
                <w:szCs w:val="20"/>
              </w:rPr>
            </w:pPr>
            <w:r>
              <w:rPr>
                <w:rFonts w:cs="Arial"/>
                <w:b w:val="0"/>
                <w:szCs w:val="20"/>
                <w:u w:val="none"/>
              </w:rPr>
              <w:t>Lead a discussion of</w:t>
            </w:r>
            <w:r w:rsidR="0062707A" w:rsidRPr="00E55935">
              <w:rPr>
                <w:rFonts w:cs="Arial"/>
                <w:b w:val="0"/>
                <w:szCs w:val="20"/>
                <w:u w:val="none"/>
              </w:rPr>
              <w:t xml:space="preserve"> the pros and cons of each template.</w:t>
            </w:r>
          </w:p>
          <w:p w:rsidR="00FF3EC3" w:rsidRPr="00E55935" w:rsidRDefault="00FF3EC3" w:rsidP="00AF27AA">
            <w:pPr>
              <w:pStyle w:val="DayTableSubHead"/>
              <w:rPr>
                <w:rFonts w:cs="Arial"/>
                <w:szCs w:val="20"/>
              </w:rPr>
            </w:pPr>
          </w:p>
        </w:tc>
        <w:tc>
          <w:tcPr>
            <w:tcW w:w="1510" w:type="dxa"/>
            <w:vMerge w:val="restart"/>
            <w:tcBorders>
              <w:left w:val="single" w:sz="4" w:space="0" w:color="auto"/>
            </w:tcBorders>
          </w:tcPr>
          <w:p w:rsidR="00FF3EC3" w:rsidRPr="00E55935" w:rsidRDefault="00FF3EC3" w:rsidP="001F3CE2">
            <w:pPr>
              <w:rPr>
                <w:rFonts w:ascii="Arial" w:hAnsi="Arial" w:cs="Arial"/>
                <w:sz w:val="20"/>
                <w:szCs w:val="20"/>
              </w:rPr>
            </w:pPr>
          </w:p>
        </w:tc>
      </w:tr>
      <w:tr w:rsidR="00FF3EC3" w:rsidRPr="00E55935" w:rsidTr="001F3CE2">
        <w:trPr>
          <w:trHeight w:val="205"/>
          <w:jc w:val="center"/>
        </w:trPr>
        <w:tc>
          <w:tcPr>
            <w:tcW w:w="1270" w:type="dxa"/>
            <w:tcBorders>
              <w:right w:val="single" w:sz="4" w:space="0" w:color="auto"/>
            </w:tcBorders>
          </w:tcPr>
          <w:p w:rsidR="00FF3EC3" w:rsidRPr="00E55935" w:rsidRDefault="00FF3EC3" w:rsidP="001F3CE2">
            <w:pPr>
              <w:pStyle w:val="ConsolidateDebrief"/>
              <w:spacing w:before="0"/>
              <w:jc w:val="left"/>
              <w:rPr>
                <w:rFonts w:cs="Arial"/>
                <w:szCs w:val="20"/>
              </w:rPr>
            </w:pPr>
            <w:r w:rsidRPr="00E55935">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E55935" w:rsidRDefault="00FF3EC3" w:rsidP="001F3CE2">
            <w:pPr>
              <w:pStyle w:val="DayTableSubHead"/>
              <w:rPr>
                <w:rFonts w:cs="Arial"/>
                <w:szCs w:val="20"/>
              </w:rPr>
            </w:pPr>
          </w:p>
        </w:tc>
        <w:tc>
          <w:tcPr>
            <w:tcW w:w="1510" w:type="dxa"/>
            <w:vMerge/>
            <w:tcBorders>
              <w:left w:val="single" w:sz="4" w:space="0" w:color="auto"/>
            </w:tcBorders>
          </w:tcPr>
          <w:p w:rsidR="00FF3EC3" w:rsidRPr="00E55935" w:rsidRDefault="00FF3EC3" w:rsidP="001F3CE2">
            <w:pPr>
              <w:rPr>
                <w:rFonts w:ascii="Arial" w:hAnsi="Arial" w:cs="Arial"/>
                <w:sz w:val="20"/>
                <w:szCs w:val="20"/>
              </w:rPr>
            </w:pPr>
          </w:p>
        </w:tc>
      </w:tr>
      <w:tr w:rsidR="00FF3EC3" w:rsidRPr="00E55935" w:rsidTr="00AF27AA">
        <w:trPr>
          <w:trHeight w:val="286"/>
          <w:jc w:val="center"/>
        </w:trPr>
        <w:tc>
          <w:tcPr>
            <w:tcW w:w="1270" w:type="dxa"/>
            <w:tcBorders>
              <w:bottom w:val="single" w:sz="4" w:space="0" w:color="auto"/>
              <w:right w:val="single" w:sz="4" w:space="0" w:color="auto"/>
            </w:tcBorders>
          </w:tcPr>
          <w:p w:rsidR="00FF3EC3" w:rsidRPr="00E55935" w:rsidRDefault="00FF3EC3" w:rsidP="001F3CE2">
            <w:pPr>
              <w:pStyle w:val="SideBarText"/>
              <w:rPr>
                <w:rFonts w:cs="Arial"/>
                <w:sz w:val="20"/>
                <w:szCs w:val="20"/>
              </w:rPr>
            </w:pPr>
            <w:r w:rsidRPr="00E55935">
              <w:rPr>
                <w:rFonts w:cs="Arial"/>
                <w:sz w:val="20"/>
                <w:szCs w:val="20"/>
              </w:rPr>
              <w:t>5 min</w:t>
            </w:r>
          </w:p>
        </w:tc>
        <w:tc>
          <w:tcPr>
            <w:tcW w:w="7200" w:type="dxa"/>
            <w:vMerge/>
            <w:tcBorders>
              <w:top w:val="single" w:sz="4" w:space="0" w:color="auto"/>
              <w:left w:val="single" w:sz="4" w:space="0" w:color="auto"/>
              <w:bottom w:val="single" w:sz="4" w:space="0" w:color="auto"/>
              <w:right w:val="single" w:sz="4" w:space="0" w:color="auto"/>
            </w:tcBorders>
          </w:tcPr>
          <w:p w:rsidR="00FF3EC3" w:rsidRPr="00E55935" w:rsidRDefault="00FF3EC3" w:rsidP="001F3CE2">
            <w:pPr>
              <w:pStyle w:val="DayTableSubHead"/>
              <w:rPr>
                <w:rFonts w:cs="Arial"/>
                <w:szCs w:val="20"/>
              </w:rPr>
            </w:pPr>
          </w:p>
        </w:tc>
        <w:tc>
          <w:tcPr>
            <w:tcW w:w="1510" w:type="dxa"/>
            <w:vMerge/>
            <w:tcBorders>
              <w:left w:val="single" w:sz="4" w:space="0" w:color="auto"/>
              <w:bottom w:val="single" w:sz="4" w:space="0" w:color="auto"/>
            </w:tcBorders>
          </w:tcPr>
          <w:p w:rsidR="00FF3EC3" w:rsidRPr="00E55935" w:rsidRDefault="00FF3EC3" w:rsidP="001F3CE2">
            <w:pPr>
              <w:rPr>
                <w:rFonts w:ascii="Arial" w:hAnsi="Arial" w:cs="Arial"/>
                <w:sz w:val="20"/>
                <w:szCs w:val="20"/>
              </w:rPr>
            </w:pPr>
          </w:p>
        </w:tc>
      </w:tr>
      <w:tr w:rsidR="00FF3EC3" w:rsidRPr="00E55935" w:rsidTr="00AF27AA">
        <w:trPr>
          <w:trHeight w:val="1123"/>
          <w:jc w:val="center"/>
        </w:trPr>
        <w:tc>
          <w:tcPr>
            <w:tcW w:w="1270" w:type="dxa"/>
            <w:tcBorders>
              <w:top w:val="single" w:sz="4" w:space="0" w:color="auto"/>
              <w:right w:val="single" w:sz="4" w:space="0" w:color="auto"/>
            </w:tcBorders>
          </w:tcPr>
          <w:p w:rsidR="00FF3EC3" w:rsidRPr="00E55935" w:rsidRDefault="00FF3EC3" w:rsidP="001F3CE2">
            <w:pPr>
              <w:pStyle w:val="HomeActivitySideText"/>
              <w:rPr>
                <w:rFonts w:ascii="Arial" w:hAnsi="Arial" w:cs="Arial"/>
                <w:i w:val="0"/>
                <w:sz w:val="20"/>
                <w:szCs w:val="20"/>
              </w:rPr>
            </w:pPr>
          </w:p>
        </w:tc>
        <w:tc>
          <w:tcPr>
            <w:tcW w:w="7200" w:type="dxa"/>
            <w:tcBorders>
              <w:top w:val="single" w:sz="4" w:space="0" w:color="auto"/>
              <w:left w:val="single" w:sz="4" w:space="0" w:color="auto"/>
              <w:right w:val="single" w:sz="4" w:space="0" w:color="auto"/>
            </w:tcBorders>
          </w:tcPr>
          <w:p w:rsidR="00FF3EC3" w:rsidRPr="00E55935" w:rsidRDefault="00FF3EC3" w:rsidP="001F3CE2">
            <w:pPr>
              <w:pStyle w:val="HomeActivity"/>
              <w:rPr>
                <w:rFonts w:cs="Arial"/>
                <w:szCs w:val="20"/>
                <w:u w:val="none"/>
              </w:rPr>
            </w:pPr>
            <w:r w:rsidRPr="00E55935">
              <w:rPr>
                <w:rFonts w:cs="Arial"/>
                <w:szCs w:val="20"/>
                <w:u w:val="none"/>
              </w:rPr>
              <w:t>Home Activity or Further Classroom Consolidation</w:t>
            </w:r>
          </w:p>
          <w:p w:rsidR="00FF3EC3" w:rsidRPr="00E55935" w:rsidRDefault="00FF3EC3" w:rsidP="001F3CE2">
            <w:pPr>
              <w:pStyle w:val="DayTableSubHead"/>
              <w:rPr>
                <w:rFonts w:cs="Arial"/>
                <w:b w:val="0"/>
                <w:szCs w:val="20"/>
                <w:u w:val="none"/>
              </w:rPr>
            </w:pPr>
          </w:p>
          <w:p w:rsidR="00FF3EC3" w:rsidRPr="00E55935" w:rsidRDefault="00FF3EC3" w:rsidP="001F3CE2">
            <w:pPr>
              <w:pStyle w:val="DayTableSubHead"/>
              <w:rPr>
                <w:rFonts w:cs="Arial"/>
                <w:b w:val="0"/>
                <w:szCs w:val="20"/>
                <w:u w:val="none"/>
              </w:rPr>
            </w:pPr>
          </w:p>
          <w:p w:rsidR="00FF3EC3" w:rsidRPr="00E55935" w:rsidRDefault="00FF3EC3" w:rsidP="001F3CE2">
            <w:pPr>
              <w:pStyle w:val="DayTableSubHead"/>
              <w:rPr>
                <w:rFonts w:cs="Arial"/>
                <w:b w:val="0"/>
                <w:szCs w:val="20"/>
                <w:u w:val="none"/>
              </w:rPr>
            </w:pPr>
          </w:p>
          <w:p w:rsidR="00FF3EC3" w:rsidRPr="00E55935" w:rsidRDefault="004776BE" w:rsidP="009E27F9">
            <w:pPr>
              <w:pStyle w:val="DayTableSubHead"/>
              <w:rPr>
                <w:rFonts w:cs="Arial"/>
                <w:b w:val="0"/>
                <w:color w:val="00B050"/>
                <w:szCs w:val="20"/>
                <w:u w:val="none"/>
              </w:rPr>
            </w:pPr>
            <w:r w:rsidRPr="00E55935">
              <w:rPr>
                <w:rFonts w:cs="Arial"/>
                <w:b w:val="0"/>
                <w:color w:val="993300"/>
                <w:szCs w:val="20"/>
                <w:u w:val="none"/>
              </w:rPr>
              <w:t xml:space="preserve"> </w:t>
            </w:r>
          </w:p>
        </w:tc>
        <w:tc>
          <w:tcPr>
            <w:tcW w:w="1510" w:type="dxa"/>
            <w:tcBorders>
              <w:top w:val="single" w:sz="4" w:space="0" w:color="auto"/>
              <w:left w:val="single" w:sz="4" w:space="0" w:color="auto"/>
            </w:tcBorders>
          </w:tcPr>
          <w:p w:rsidR="00FF3EC3" w:rsidRPr="00E55935" w:rsidRDefault="00FF3EC3" w:rsidP="001F3CE2">
            <w:pPr>
              <w:rPr>
                <w:rFonts w:ascii="Arial" w:hAnsi="Arial" w:cs="Arial"/>
                <w:sz w:val="20"/>
                <w:szCs w:val="20"/>
              </w:rPr>
            </w:pPr>
          </w:p>
        </w:tc>
      </w:tr>
    </w:tbl>
    <w:p w:rsidR="00736718" w:rsidRPr="00E55935" w:rsidRDefault="00736718">
      <w:pPr>
        <w:rPr>
          <w:rFonts w:ascii="Arial" w:hAnsi="Arial" w:cs="Arial"/>
          <w:sz w:val="20"/>
          <w:szCs w:val="20"/>
        </w:rPr>
      </w:pPr>
      <w:r w:rsidRPr="00E55935">
        <w:rPr>
          <w:rFonts w:ascii="Arial" w:hAnsi="Arial" w:cs="Arial"/>
          <w:b/>
          <w:sz w:val="20"/>
          <w:szCs w:val="20"/>
        </w:rPr>
        <w:br w:type="page"/>
      </w: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1F3CE2">
        <w:trPr>
          <w:jc w:val="center"/>
        </w:trPr>
        <w:tc>
          <w:tcPr>
            <w:tcW w:w="8470" w:type="dxa"/>
            <w:gridSpan w:val="2"/>
            <w:tcBorders>
              <w:bottom w:val="thinThickSmallGap" w:sz="24" w:space="0" w:color="auto"/>
            </w:tcBorders>
          </w:tcPr>
          <w:p w:rsidR="00FF3EC3" w:rsidRPr="00C118E0" w:rsidRDefault="00FF3EC3" w:rsidP="001F3CE2">
            <w:pPr>
              <w:pStyle w:val="DayTitle"/>
              <w:rPr>
                <w:rFonts w:cs="Arial"/>
              </w:rPr>
            </w:pPr>
            <w:r>
              <w:rPr>
                <w:rFonts w:cs="Arial"/>
              </w:rPr>
              <w:lastRenderedPageBreak/>
              <w:t>Activity 6</w:t>
            </w:r>
            <w:r w:rsidRPr="00C118E0">
              <w:rPr>
                <w:rFonts w:cs="Arial"/>
              </w:rPr>
              <w:t xml:space="preserve">: </w:t>
            </w:r>
            <w:r>
              <w:rPr>
                <w:rFonts w:cs="Arial"/>
                <w:lang w:eastAsia="en-CA"/>
              </w:rPr>
              <w:t>Processing the Processes</w:t>
            </w:r>
          </w:p>
        </w:tc>
        <w:tc>
          <w:tcPr>
            <w:tcW w:w="1510" w:type="dxa"/>
            <w:tcBorders>
              <w:bottom w:val="thinThickSmallGap" w:sz="24" w:space="0" w:color="auto"/>
            </w:tcBorders>
            <w:vAlign w:val="bottom"/>
          </w:tcPr>
          <w:p w:rsidR="00FF3EC3" w:rsidRPr="00C118E0" w:rsidRDefault="00FF3EC3" w:rsidP="001F3CE2">
            <w:pPr>
              <w:pStyle w:val="GradeTitle"/>
            </w:pPr>
            <w:r w:rsidRPr="00C118E0">
              <w:t xml:space="preserve">FL PL </w:t>
            </w:r>
          </w:p>
        </w:tc>
      </w:tr>
      <w:tr w:rsidR="00FF3EC3" w:rsidRPr="002A2E6C" w:rsidTr="001F3CE2">
        <w:trPr>
          <w:trHeight w:val="2228"/>
          <w:jc w:val="center"/>
        </w:trPr>
        <w:tc>
          <w:tcPr>
            <w:tcW w:w="1270" w:type="dxa"/>
            <w:tcBorders>
              <w:top w:val="thinThickSmallGap" w:sz="24" w:space="0" w:color="auto"/>
              <w:right w:val="single" w:sz="4" w:space="0" w:color="auto"/>
            </w:tcBorders>
            <w:vAlign w:val="bottom"/>
          </w:tcPr>
          <w:p w:rsidR="00FF3EC3" w:rsidRDefault="00FF3EC3" w:rsidP="001F3CE2">
            <w:pPr>
              <w:pStyle w:val="timetext"/>
            </w:pPr>
          </w:p>
          <w:p w:rsidR="00FF3EC3" w:rsidRPr="00013014" w:rsidRDefault="00FF3EC3" w:rsidP="00013014">
            <w:pPr>
              <w:pStyle w:val="timetext"/>
              <w:jc w:val="left"/>
              <w:rPr>
                <w:rFonts w:ascii="Arial" w:hAnsi="Arial" w:cs="Arial"/>
              </w:rPr>
            </w:pPr>
            <w:r w:rsidRPr="00013014">
              <w:rPr>
                <w:rFonts w:ascii="Arial" w:hAnsi="Arial" w:cs="Arial"/>
              </w:rPr>
              <w:t>45 min</w:t>
            </w:r>
          </w:p>
        </w:tc>
        <w:tc>
          <w:tcPr>
            <w:tcW w:w="7200" w:type="dxa"/>
            <w:tcBorders>
              <w:top w:val="thinThickSmallGap" w:sz="24" w:space="0" w:color="auto"/>
              <w:left w:val="single" w:sz="4" w:space="0" w:color="auto"/>
              <w:bottom w:val="single" w:sz="4" w:space="0" w:color="auto"/>
              <w:right w:val="single" w:sz="4" w:space="0" w:color="auto"/>
            </w:tcBorders>
          </w:tcPr>
          <w:p w:rsidR="00FF3EC3" w:rsidRPr="00013014" w:rsidRDefault="003B274E" w:rsidP="001F3CE2">
            <w:pPr>
              <w:pStyle w:val="DayTableSubHead"/>
              <w:rPr>
                <w:rFonts w:cs="Arial"/>
                <w:szCs w:val="20"/>
              </w:rPr>
            </w:pPr>
            <w:r w:rsidRPr="00013014">
              <w:rPr>
                <w:rFonts w:cs="Arial"/>
                <w:szCs w:val="20"/>
              </w:rPr>
              <w:t>Professional</w:t>
            </w:r>
            <w:r w:rsidR="00FF3EC3" w:rsidRPr="00013014">
              <w:rPr>
                <w:rFonts w:cs="Arial"/>
                <w:szCs w:val="20"/>
              </w:rPr>
              <w:t xml:space="preserve"> Learning Goals</w:t>
            </w:r>
          </w:p>
          <w:p w:rsidR="00FF3EC3" w:rsidRPr="00013014" w:rsidRDefault="00FF3EC3" w:rsidP="00AA0A9E">
            <w:pPr>
              <w:pStyle w:val="DayTableBullet"/>
              <w:numPr>
                <w:ilvl w:val="0"/>
                <w:numId w:val="26"/>
              </w:numPr>
              <w:rPr>
                <w:rFonts w:ascii="Arial" w:hAnsi="Arial" w:cs="Arial"/>
                <w:szCs w:val="20"/>
              </w:rPr>
            </w:pPr>
            <w:r w:rsidRPr="00013014">
              <w:rPr>
                <w:rFonts w:ascii="Arial" w:hAnsi="Arial" w:cs="Arial"/>
                <w:color w:val="000000"/>
                <w:szCs w:val="20"/>
                <w:lang w:eastAsia="en-CA"/>
              </w:rPr>
              <w:t>Become more familiar with a financial literacy lesson</w:t>
            </w:r>
          </w:p>
          <w:p w:rsidR="00FF3EC3" w:rsidRPr="00013014" w:rsidRDefault="00FF3EC3" w:rsidP="00AA0A9E">
            <w:pPr>
              <w:pStyle w:val="DayTableBullet"/>
              <w:numPr>
                <w:ilvl w:val="0"/>
                <w:numId w:val="26"/>
              </w:numPr>
              <w:rPr>
                <w:rFonts w:ascii="Arial" w:hAnsi="Arial" w:cs="Arial"/>
                <w:szCs w:val="20"/>
              </w:rPr>
            </w:pPr>
            <w:r w:rsidRPr="00013014">
              <w:rPr>
                <w:rFonts w:ascii="Arial" w:hAnsi="Arial" w:cs="Arial"/>
                <w:color w:val="000000"/>
                <w:szCs w:val="20"/>
                <w:lang w:eastAsia="en-CA"/>
              </w:rPr>
              <w:t>I</w:t>
            </w:r>
            <w:r w:rsidR="00FC769F">
              <w:rPr>
                <w:rFonts w:ascii="Arial" w:hAnsi="Arial" w:cs="Arial"/>
                <w:color w:val="000000"/>
                <w:szCs w:val="20"/>
                <w:lang w:eastAsia="en-CA"/>
              </w:rPr>
              <w:t>dentify</w:t>
            </w:r>
            <w:r w:rsidRPr="00013014">
              <w:rPr>
                <w:rFonts w:ascii="Arial" w:hAnsi="Arial" w:cs="Arial"/>
                <w:color w:val="000000"/>
                <w:szCs w:val="20"/>
                <w:lang w:eastAsia="en-CA"/>
              </w:rPr>
              <w:t xml:space="preserve"> the Mathematical Processes in a financial literacy lesson </w:t>
            </w:r>
          </w:p>
          <w:p w:rsidR="00FF3EC3" w:rsidRPr="00013014" w:rsidRDefault="00FC769F" w:rsidP="00AA0A9E">
            <w:pPr>
              <w:pStyle w:val="DayTableBullet"/>
              <w:numPr>
                <w:ilvl w:val="0"/>
                <w:numId w:val="26"/>
              </w:numPr>
              <w:rPr>
                <w:rFonts w:ascii="Arial" w:hAnsi="Arial" w:cs="Arial"/>
                <w:szCs w:val="20"/>
              </w:rPr>
            </w:pPr>
            <w:r>
              <w:rPr>
                <w:rFonts w:ascii="Arial" w:hAnsi="Arial" w:cs="Arial"/>
                <w:color w:val="000000"/>
                <w:szCs w:val="20"/>
                <w:lang w:eastAsia="en-CA"/>
              </w:rPr>
              <w:t xml:space="preserve">Connect </w:t>
            </w:r>
            <w:r w:rsidR="00FF3EC3" w:rsidRPr="00013014">
              <w:rPr>
                <w:rFonts w:ascii="Arial" w:hAnsi="Arial" w:cs="Arial"/>
                <w:color w:val="000000"/>
                <w:szCs w:val="20"/>
                <w:lang w:eastAsia="en-CA"/>
              </w:rPr>
              <w:t xml:space="preserve">the Mathematical Processes </w:t>
            </w:r>
            <w:r>
              <w:rPr>
                <w:rFonts w:ascii="Arial" w:hAnsi="Arial" w:cs="Arial"/>
                <w:color w:val="000000"/>
                <w:szCs w:val="20"/>
                <w:lang w:eastAsia="en-CA"/>
              </w:rPr>
              <w:t>to a financial literacy lesson</w:t>
            </w:r>
          </w:p>
          <w:p w:rsidR="00FF3EC3" w:rsidRPr="00013014" w:rsidRDefault="00FF3EC3" w:rsidP="00AA0A9E">
            <w:pPr>
              <w:pStyle w:val="DayTableBullet"/>
              <w:numPr>
                <w:ilvl w:val="0"/>
                <w:numId w:val="26"/>
              </w:numPr>
              <w:rPr>
                <w:rFonts w:ascii="Arial" w:hAnsi="Arial" w:cs="Arial"/>
                <w:szCs w:val="20"/>
              </w:rPr>
            </w:pPr>
            <w:r w:rsidRPr="00013014">
              <w:rPr>
                <w:rFonts w:ascii="Arial" w:hAnsi="Arial" w:cs="Arial"/>
                <w:szCs w:val="20"/>
              </w:rPr>
              <w:t>Become more familiar with Math GAINS math processes resources</w:t>
            </w:r>
          </w:p>
        </w:tc>
        <w:tc>
          <w:tcPr>
            <w:tcW w:w="1510" w:type="dxa"/>
            <w:tcBorders>
              <w:top w:val="thinThickSmallGap" w:sz="24" w:space="0" w:color="auto"/>
              <w:left w:val="single" w:sz="4" w:space="0" w:color="auto"/>
              <w:bottom w:val="single" w:sz="4" w:space="0" w:color="auto"/>
            </w:tcBorders>
          </w:tcPr>
          <w:p w:rsidR="00FF3EC3" w:rsidRPr="00013014" w:rsidRDefault="00FF3EC3" w:rsidP="001F3CE2">
            <w:pPr>
              <w:pStyle w:val="MaterialHead"/>
              <w:rPr>
                <w:rFonts w:cs="Arial"/>
                <w:sz w:val="20"/>
                <w:szCs w:val="20"/>
              </w:rPr>
            </w:pPr>
            <w:r w:rsidRPr="00013014">
              <w:rPr>
                <w:rFonts w:cs="Arial"/>
                <w:sz w:val="20"/>
                <w:szCs w:val="20"/>
              </w:rPr>
              <w:t>Materials</w:t>
            </w:r>
          </w:p>
          <w:p w:rsidR="00FF3EC3" w:rsidRPr="00013014" w:rsidRDefault="00FF3EC3" w:rsidP="001F3CE2">
            <w:pPr>
              <w:pStyle w:val="MaterialBullet"/>
              <w:rPr>
                <w:rFonts w:ascii="Arial" w:hAnsi="Arial" w:cs="Arial"/>
                <w:sz w:val="20"/>
                <w:szCs w:val="20"/>
              </w:rPr>
            </w:pPr>
            <w:r w:rsidRPr="00013014">
              <w:rPr>
                <w:rFonts w:ascii="Arial" w:hAnsi="Arial" w:cs="Arial"/>
                <w:sz w:val="20"/>
                <w:szCs w:val="20"/>
              </w:rPr>
              <w:t xml:space="preserve">Cards made from BLM APP 1  </w:t>
            </w:r>
          </w:p>
          <w:p w:rsidR="00FF3EC3" w:rsidRPr="00013014" w:rsidRDefault="00FF3EC3" w:rsidP="001F3CE2">
            <w:pPr>
              <w:pStyle w:val="MaterialBullet"/>
              <w:rPr>
                <w:rFonts w:ascii="Arial" w:hAnsi="Arial" w:cs="Arial"/>
                <w:sz w:val="20"/>
                <w:szCs w:val="20"/>
              </w:rPr>
            </w:pPr>
            <w:r w:rsidRPr="00013014">
              <w:rPr>
                <w:rFonts w:ascii="Arial" w:hAnsi="Arial" w:cs="Arial"/>
                <w:sz w:val="20"/>
                <w:szCs w:val="20"/>
              </w:rPr>
              <w:t>Mathematical Process Posters</w:t>
            </w:r>
          </w:p>
          <w:p w:rsidR="00FF3EC3" w:rsidRPr="00013014" w:rsidRDefault="00FF3EC3" w:rsidP="001F3CE2">
            <w:pPr>
              <w:pStyle w:val="MaterialBullet"/>
              <w:rPr>
                <w:rFonts w:ascii="Arial" w:hAnsi="Arial" w:cs="Arial"/>
                <w:sz w:val="20"/>
                <w:szCs w:val="20"/>
              </w:rPr>
            </w:pPr>
            <w:r w:rsidRPr="00013014">
              <w:rPr>
                <w:rFonts w:ascii="Arial" w:hAnsi="Arial" w:cs="Arial"/>
                <w:sz w:val="20"/>
                <w:szCs w:val="20"/>
              </w:rPr>
              <w:t>Math Process rubrics and any other resources desired (see BLM 6.1)</w:t>
            </w:r>
          </w:p>
          <w:p w:rsidR="00FF3EC3" w:rsidRPr="00013014" w:rsidRDefault="00FF3EC3" w:rsidP="001F3CE2">
            <w:pPr>
              <w:pStyle w:val="MaterialBullet"/>
              <w:rPr>
                <w:rFonts w:ascii="Arial" w:hAnsi="Arial" w:cs="Arial"/>
                <w:sz w:val="20"/>
                <w:szCs w:val="20"/>
              </w:rPr>
            </w:pPr>
            <w:r w:rsidRPr="00013014">
              <w:rPr>
                <w:rFonts w:ascii="Arial" w:hAnsi="Arial" w:cs="Arial"/>
                <w:sz w:val="20"/>
                <w:szCs w:val="20"/>
              </w:rPr>
              <w:t xml:space="preserve">Copies of each of the 4 FL Lessons </w:t>
            </w:r>
          </w:p>
          <w:p w:rsidR="00FF3EC3" w:rsidRPr="00013014" w:rsidRDefault="00FF3EC3" w:rsidP="005870B1">
            <w:pPr>
              <w:pStyle w:val="MaterialBullet"/>
              <w:numPr>
                <w:ilvl w:val="0"/>
                <w:numId w:val="0"/>
              </w:numPr>
              <w:rPr>
                <w:rFonts w:ascii="Arial" w:hAnsi="Arial" w:cs="Arial"/>
                <w:sz w:val="20"/>
                <w:szCs w:val="20"/>
              </w:rPr>
            </w:pPr>
          </w:p>
        </w:tc>
      </w:tr>
      <w:tr w:rsidR="00FF3EC3" w:rsidRPr="002A2E6C" w:rsidTr="001F3CE2">
        <w:trPr>
          <w:trHeight w:val="105"/>
          <w:jc w:val="center"/>
        </w:trPr>
        <w:tc>
          <w:tcPr>
            <w:tcW w:w="1270" w:type="dxa"/>
            <w:tcBorders>
              <w:right w:val="single" w:sz="4" w:space="0" w:color="auto"/>
            </w:tcBorders>
            <w:shd w:val="clear" w:color="auto" w:fill="669900"/>
          </w:tcPr>
          <w:p w:rsidR="00FF3EC3" w:rsidRDefault="00FF3EC3" w:rsidP="00175847">
            <w:pPr>
              <w:pStyle w:val="MindsOn"/>
            </w:pPr>
          </w:p>
        </w:tc>
        <w:tc>
          <w:tcPr>
            <w:tcW w:w="7200" w:type="dxa"/>
            <w:vMerge w:val="restart"/>
            <w:tcBorders>
              <w:top w:val="single" w:sz="4" w:space="0" w:color="auto"/>
              <w:left w:val="single" w:sz="4" w:space="0" w:color="auto"/>
              <w:right w:val="single" w:sz="4" w:space="0" w:color="auto"/>
            </w:tcBorders>
          </w:tcPr>
          <w:p w:rsidR="004776BE" w:rsidRPr="00013014" w:rsidRDefault="004776BE" w:rsidP="004776BE">
            <w:pPr>
              <w:pStyle w:val="DayTableSubHead"/>
              <w:rPr>
                <w:rFonts w:cs="Arial"/>
                <w:szCs w:val="20"/>
              </w:rPr>
            </w:pPr>
            <w:r w:rsidRPr="00013014">
              <w:rPr>
                <w:rFonts w:cs="Arial"/>
                <w:szCs w:val="20"/>
              </w:rPr>
              <w:t xml:space="preserve"> Whole Group  </w:t>
            </w:r>
            <w:r w:rsidRPr="00013014">
              <w:rPr>
                <w:rFonts w:cs="Arial"/>
                <w:szCs w:val="20"/>
              </w:rPr>
              <w:sym w:font="Wingdings" w:char="F0E0"/>
            </w:r>
            <w:r w:rsidRPr="00013014">
              <w:rPr>
                <w:rFonts w:cs="Arial"/>
                <w:szCs w:val="20"/>
              </w:rPr>
              <w:t xml:space="preserve">  Identify Groupings </w:t>
            </w:r>
          </w:p>
          <w:p w:rsidR="00E55935" w:rsidRPr="00013014" w:rsidRDefault="00E55935" w:rsidP="00E55935">
            <w:pPr>
              <w:pStyle w:val="DayTableSubHead"/>
              <w:rPr>
                <w:rFonts w:cs="Arial"/>
                <w:b w:val="0"/>
                <w:szCs w:val="20"/>
                <w:u w:val="none"/>
              </w:rPr>
            </w:pPr>
            <w:r w:rsidRPr="00013014">
              <w:rPr>
                <w:rFonts w:cs="Arial"/>
                <w:b w:val="0"/>
                <w:szCs w:val="20"/>
                <w:u w:val="none"/>
              </w:rPr>
              <w:t xml:space="preserve">Post 4 cards BLM APP 1, Appendix 1, found at back of guide, in different locations in the room.  </w:t>
            </w:r>
          </w:p>
          <w:p w:rsidR="00E55935" w:rsidRPr="00013014" w:rsidRDefault="00E55935" w:rsidP="00E55935">
            <w:pPr>
              <w:pStyle w:val="DayTableSubHead"/>
              <w:rPr>
                <w:rFonts w:cs="Arial"/>
                <w:b w:val="0"/>
                <w:szCs w:val="20"/>
                <w:u w:val="none"/>
              </w:rPr>
            </w:pPr>
          </w:p>
          <w:p w:rsidR="00FF3EC3" w:rsidRDefault="00E55935" w:rsidP="00FC769F">
            <w:pPr>
              <w:pStyle w:val="DayTableSubHead"/>
              <w:rPr>
                <w:rFonts w:cs="Arial"/>
                <w:b w:val="0"/>
                <w:szCs w:val="20"/>
                <w:u w:val="none"/>
              </w:rPr>
            </w:pPr>
            <w:r w:rsidRPr="00013014">
              <w:rPr>
                <w:rFonts w:cs="Arial"/>
                <w:b w:val="0"/>
                <w:szCs w:val="20"/>
                <w:u w:val="none"/>
              </w:rPr>
              <w:t>Participants select a course and lesson to use throughout this activity. They will go to the location where the corresponding course card is posted, and find 3 – 4 others to work with.</w:t>
            </w:r>
            <w:r w:rsidR="003C4D9B" w:rsidRPr="00013014">
              <w:rPr>
                <w:rFonts w:cs="Arial"/>
                <w:b w:val="0"/>
                <w:szCs w:val="20"/>
                <w:u w:val="none"/>
              </w:rPr>
              <w:t xml:space="preserve"> In their small group they share their reason for selecting this lesson/course.</w:t>
            </w:r>
          </w:p>
          <w:p w:rsidR="00FC769F" w:rsidRPr="00FC769F" w:rsidRDefault="00FC769F" w:rsidP="00FC769F">
            <w:pPr>
              <w:pStyle w:val="DayTableSubHead"/>
              <w:rPr>
                <w:rFonts w:cs="Arial"/>
                <w:b w:val="0"/>
                <w:szCs w:val="20"/>
                <w:u w:val="none"/>
              </w:rPr>
            </w:pPr>
          </w:p>
        </w:tc>
        <w:tc>
          <w:tcPr>
            <w:tcW w:w="1510" w:type="dxa"/>
            <w:vMerge w:val="restart"/>
            <w:tcBorders>
              <w:top w:val="single" w:sz="4" w:space="0" w:color="auto"/>
              <w:left w:val="single" w:sz="4" w:space="0" w:color="auto"/>
            </w:tcBorders>
          </w:tcPr>
          <w:p w:rsidR="00E55935" w:rsidRPr="00013014" w:rsidRDefault="00E55935" w:rsidP="00E55935">
            <w:pPr>
              <w:pStyle w:val="DayTableSubHead"/>
              <w:rPr>
                <w:rFonts w:cs="Arial"/>
                <w:b w:val="0"/>
                <w:szCs w:val="20"/>
                <w:u w:val="none"/>
              </w:rPr>
            </w:pPr>
            <w:r w:rsidRPr="00013014">
              <w:rPr>
                <w:rFonts w:cs="Arial"/>
                <w:b w:val="0"/>
                <w:szCs w:val="20"/>
                <w:u w:val="none"/>
              </w:rPr>
              <w:t>You might want to modify the</w:t>
            </w:r>
          </w:p>
          <w:p w:rsidR="00FF3EC3" w:rsidRPr="00013014" w:rsidRDefault="00E55935" w:rsidP="00E55935">
            <w:pPr>
              <w:pStyle w:val="SideBarText"/>
              <w:rPr>
                <w:rFonts w:cs="Arial"/>
                <w:sz w:val="20"/>
                <w:szCs w:val="20"/>
              </w:rPr>
            </w:pPr>
            <w:proofErr w:type="gramStart"/>
            <w:r w:rsidRPr="00013014">
              <w:rPr>
                <w:rFonts w:cs="Arial"/>
                <w:sz w:val="20"/>
                <w:szCs w:val="20"/>
              </w:rPr>
              <w:t>course</w:t>
            </w:r>
            <w:proofErr w:type="gramEnd"/>
            <w:r w:rsidRPr="00013014">
              <w:rPr>
                <w:rFonts w:cs="Arial"/>
                <w:sz w:val="20"/>
                <w:szCs w:val="20"/>
              </w:rPr>
              <w:t xml:space="preserve"> cards depending on your audience.</w:t>
            </w:r>
          </w:p>
        </w:tc>
      </w:tr>
      <w:tr w:rsidR="00FF3EC3" w:rsidRPr="002A2E6C" w:rsidTr="001F3CE2">
        <w:trPr>
          <w:trHeight w:val="105"/>
          <w:jc w:val="center"/>
        </w:trPr>
        <w:tc>
          <w:tcPr>
            <w:tcW w:w="1270" w:type="dxa"/>
            <w:tcBorders>
              <w:right w:val="single" w:sz="4" w:space="0" w:color="auto"/>
            </w:tcBorders>
          </w:tcPr>
          <w:p w:rsidR="00FF3EC3" w:rsidRPr="00175847" w:rsidRDefault="00FF3EC3" w:rsidP="00175847">
            <w:pPr>
              <w:pStyle w:val="MindsOn"/>
            </w:pPr>
            <w:r w:rsidRPr="00175847">
              <w:t>Minds On…</w:t>
            </w:r>
          </w:p>
        </w:tc>
        <w:tc>
          <w:tcPr>
            <w:tcW w:w="7200" w:type="dxa"/>
            <w:vMerge/>
            <w:tcBorders>
              <w:top w:val="single" w:sz="4" w:space="0" w:color="auto"/>
              <w:left w:val="single" w:sz="4" w:space="0" w:color="auto"/>
              <w:right w:val="single" w:sz="4" w:space="0" w:color="auto"/>
            </w:tcBorders>
          </w:tcPr>
          <w:p w:rsidR="00FF3EC3" w:rsidRPr="00013014" w:rsidRDefault="00FF3EC3" w:rsidP="001F3CE2">
            <w:pPr>
              <w:pStyle w:val="DayTableSubHead"/>
              <w:rPr>
                <w:rFonts w:cs="Arial"/>
                <w:szCs w:val="20"/>
              </w:rPr>
            </w:pPr>
          </w:p>
        </w:tc>
        <w:tc>
          <w:tcPr>
            <w:tcW w:w="1510" w:type="dxa"/>
            <w:vMerge/>
            <w:tcBorders>
              <w:left w:val="single" w:sz="4" w:space="0" w:color="auto"/>
            </w:tcBorders>
          </w:tcPr>
          <w:p w:rsidR="00FF3EC3" w:rsidRPr="00013014" w:rsidRDefault="00FF3EC3" w:rsidP="001F3CE2">
            <w:pPr>
              <w:pStyle w:val="SideBarText"/>
              <w:rPr>
                <w:rFonts w:cs="Arial"/>
                <w:sz w:val="20"/>
                <w:szCs w:val="20"/>
              </w:rPr>
            </w:pPr>
          </w:p>
        </w:tc>
      </w:tr>
      <w:tr w:rsidR="00FF3EC3" w:rsidRPr="002A2E6C" w:rsidTr="003B3E53">
        <w:trPr>
          <w:trHeight w:val="1018"/>
          <w:jc w:val="center"/>
        </w:trPr>
        <w:tc>
          <w:tcPr>
            <w:tcW w:w="1270" w:type="dxa"/>
            <w:tcBorders>
              <w:right w:val="single" w:sz="4" w:space="0" w:color="auto"/>
            </w:tcBorders>
          </w:tcPr>
          <w:p w:rsidR="00FF3EC3" w:rsidRPr="00175847" w:rsidRDefault="00FF3EC3" w:rsidP="001F3CE2">
            <w:pPr>
              <w:pStyle w:val="SideBarText"/>
              <w:rPr>
                <w:sz w:val="20"/>
                <w:szCs w:val="20"/>
              </w:rPr>
            </w:pPr>
            <w:r w:rsidRPr="00175847">
              <w:rPr>
                <w:sz w:val="20"/>
                <w:szCs w:val="20"/>
              </w:rPr>
              <w:t>5 min</w:t>
            </w:r>
          </w:p>
        </w:tc>
        <w:tc>
          <w:tcPr>
            <w:tcW w:w="7200" w:type="dxa"/>
            <w:vMerge/>
            <w:tcBorders>
              <w:top w:val="single" w:sz="4" w:space="0" w:color="auto"/>
              <w:left w:val="single" w:sz="4" w:space="0" w:color="auto"/>
              <w:right w:val="single" w:sz="4" w:space="0" w:color="auto"/>
            </w:tcBorders>
          </w:tcPr>
          <w:p w:rsidR="00FF3EC3" w:rsidRPr="00013014" w:rsidRDefault="00FF3EC3" w:rsidP="001F3CE2">
            <w:pPr>
              <w:pStyle w:val="DayTableSubHead"/>
              <w:rPr>
                <w:rFonts w:cs="Arial"/>
                <w:szCs w:val="20"/>
              </w:rPr>
            </w:pPr>
          </w:p>
        </w:tc>
        <w:tc>
          <w:tcPr>
            <w:tcW w:w="1510" w:type="dxa"/>
            <w:vMerge/>
            <w:tcBorders>
              <w:left w:val="single" w:sz="4" w:space="0" w:color="auto"/>
            </w:tcBorders>
          </w:tcPr>
          <w:p w:rsidR="00FF3EC3" w:rsidRPr="00013014" w:rsidRDefault="00FF3EC3" w:rsidP="001F3CE2">
            <w:pPr>
              <w:pStyle w:val="SideBarText"/>
              <w:rPr>
                <w:rFonts w:cs="Arial"/>
                <w:sz w:val="20"/>
                <w:szCs w:val="20"/>
              </w:rPr>
            </w:pPr>
          </w:p>
        </w:tc>
      </w:tr>
      <w:tr w:rsidR="00FF3EC3" w:rsidRPr="002A2E6C" w:rsidTr="001F3CE2">
        <w:trPr>
          <w:trHeight w:val="105"/>
          <w:jc w:val="center"/>
        </w:trPr>
        <w:tc>
          <w:tcPr>
            <w:tcW w:w="1270" w:type="dxa"/>
            <w:tcBorders>
              <w:right w:val="single" w:sz="4" w:space="0" w:color="auto"/>
            </w:tcBorders>
            <w:shd w:val="clear" w:color="auto" w:fill="FF0000"/>
          </w:tcPr>
          <w:p w:rsidR="00FF3EC3" w:rsidRPr="00175847" w:rsidRDefault="00FF3EC3" w:rsidP="001F3CE2">
            <w:pPr>
              <w:pStyle w:val="Action"/>
              <w:rPr>
                <w:szCs w:val="20"/>
              </w:rPr>
            </w:pPr>
          </w:p>
        </w:tc>
        <w:tc>
          <w:tcPr>
            <w:tcW w:w="7200" w:type="dxa"/>
            <w:vMerge w:val="restart"/>
            <w:tcBorders>
              <w:top w:val="single" w:sz="4" w:space="0" w:color="auto"/>
              <w:left w:val="single" w:sz="4" w:space="0" w:color="auto"/>
              <w:right w:val="single" w:sz="4" w:space="0" w:color="auto"/>
            </w:tcBorders>
          </w:tcPr>
          <w:p w:rsidR="00FF3EC3" w:rsidRPr="00013014" w:rsidRDefault="00FF3EC3" w:rsidP="001F3CE2">
            <w:pPr>
              <w:pStyle w:val="DayTableSubHead"/>
              <w:rPr>
                <w:rFonts w:cs="Arial"/>
                <w:szCs w:val="20"/>
              </w:rPr>
            </w:pPr>
            <w:r w:rsidRPr="00013014">
              <w:rPr>
                <w:rFonts w:cs="Arial"/>
                <w:szCs w:val="20"/>
              </w:rPr>
              <w:t xml:space="preserve">Groups of 3 or 4   </w:t>
            </w:r>
            <w:r w:rsidRPr="00013014">
              <w:rPr>
                <w:rFonts w:cs="Arial"/>
                <w:szCs w:val="20"/>
              </w:rPr>
              <w:sym w:font="Wingdings" w:char="F0E0"/>
            </w:r>
            <w:r w:rsidRPr="00013014">
              <w:rPr>
                <w:rFonts w:cs="Arial"/>
                <w:szCs w:val="20"/>
              </w:rPr>
              <w:t xml:space="preserve">  Merging</w:t>
            </w:r>
          </w:p>
          <w:p w:rsidR="00FF3EC3" w:rsidRPr="00013014" w:rsidRDefault="00FF3EC3" w:rsidP="001F3CE2">
            <w:pPr>
              <w:pStyle w:val="DayTableSubHead"/>
              <w:rPr>
                <w:rFonts w:cs="Arial"/>
                <w:b w:val="0"/>
                <w:szCs w:val="20"/>
                <w:u w:val="none"/>
              </w:rPr>
            </w:pPr>
            <w:r w:rsidRPr="00013014">
              <w:rPr>
                <w:rFonts w:cs="Arial"/>
                <w:b w:val="0"/>
                <w:szCs w:val="20"/>
                <w:u w:val="none"/>
              </w:rPr>
              <w:t>In advance of the session, the facilitator select</w:t>
            </w:r>
            <w:r w:rsidR="00FC769F">
              <w:rPr>
                <w:rFonts w:cs="Arial"/>
                <w:b w:val="0"/>
                <w:szCs w:val="20"/>
                <w:u w:val="none"/>
              </w:rPr>
              <w:t>s</w:t>
            </w:r>
            <w:r w:rsidRPr="00013014">
              <w:rPr>
                <w:rFonts w:cs="Arial"/>
                <w:b w:val="0"/>
                <w:szCs w:val="20"/>
                <w:u w:val="none"/>
              </w:rPr>
              <w:t xml:space="preserve"> from the resources available at </w:t>
            </w:r>
            <w:hyperlink r:id="rId17" w:history="1">
              <w:r w:rsidRPr="00013014">
                <w:rPr>
                  <w:rStyle w:val="Hyperlink"/>
                  <w:rFonts w:cs="Arial"/>
                  <w:b w:val="0"/>
                  <w:color w:val="auto"/>
                  <w:szCs w:val="20"/>
                </w:rPr>
                <w:t>http://www.edugains.ca/newsite/math2/index.html</w:t>
              </w:r>
            </w:hyperlink>
            <w:r w:rsidRPr="00013014">
              <w:rPr>
                <w:rFonts w:cs="Arial"/>
                <w:b w:val="0"/>
                <w:szCs w:val="20"/>
                <w:u w:val="none"/>
              </w:rPr>
              <w:t xml:space="preserve"> </w:t>
            </w:r>
            <w:r w:rsidR="003B274E" w:rsidRPr="00013014">
              <w:rPr>
                <w:rFonts w:cs="Arial"/>
                <w:b w:val="0"/>
                <w:szCs w:val="20"/>
                <w:u w:val="none"/>
              </w:rPr>
              <w:t xml:space="preserve"> </w:t>
            </w:r>
            <w:r w:rsidRPr="00013014">
              <w:rPr>
                <w:rFonts w:cs="Arial"/>
                <w:b w:val="0"/>
                <w:szCs w:val="20"/>
                <w:u w:val="none"/>
              </w:rPr>
              <w:t xml:space="preserve">to have on hand for participants who </w:t>
            </w:r>
            <w:r w:rsidR="00FC769F">
              <w:rPr>
                <w:rFonts w:cs="Arial"/>
                <w:b w:val="0"/>
                <w:szCs w:val="20"/>
                <w:u w:val="none"/>
              </w:rPr>
              <w:t>are less familiar</w:t>
            </w:r>
            <w:r w:rsidRPr="00013014">
              <w:rPr>
                <w:rFonts w:cs="Arial"/>
                <w:b w:val="0"/>
                <w:szCs w:val="20"/>
                <w:u w:val="none"/>
              </w:rPr>
              <w:t xml:space="preserve"> with the </w:t>
            </w:r>
            <w:r w:rsidR="00FC769F">
              <w:rPr>
                <w:rFonts w:cs="Arial"/>
                <w:b w:val="0"/>
                <w:szCs w:val="20"/>
                <w:u w:val="none"/>
              </w:rPr>
              <w:t xml:space="preserve">math </w:t>
            </w:r>
            <w:r w:rsidRPr="00013014">
              <w:rPr>
                <w:rFonts w:cs="Arial"/>
                <w:b w:val="0"/>
                <w:szCs w:val="20"/>
                <w:u w:val="none"/>
              </w:rPr>
              <w:t xml:space="preserve">processes. </w:t>
            </w:r>
          </w:p>
          <w:p w:rsidR="00FF3EC3" w:rsidRDefault="00FF3EC3" w:rsidP="001F3CE2">
            <w:pPr>
              <w:pStyle w:val="DayTableSubHead"/>
              <w:rPr>
                <w:rFonts w:cs="Arial"/>
                <w:b w:val="0"/>
                <w:szCs w:val="20"/>
                <w:u w:val="none"/>
              </w:rPr>
            </w:pPr>
            <w:r w:rsidRPr="00013014">
              <w:rPr>
                <w:rFonts w:cs="Arial"/>
                <w:b w:val="0"/>
                <w:szCs w:val="20"/>
                <w:u w:val="none"/>
              </w:rPr>
              <w:t>Distribute M</w:t>
            </w:r>
            <w:r w:rsidR="003B274E" w:rsidRPr="00013014">
              <w:rPr>
                <w:rFonts w:cs="Arial"/>
                <w:b w:val="0"/>
                <w:szCs w:val="20"/>
                <w:u w:val="none"/>
              </w:rPr>
              <w:t xml:space="preserve">athematical Processes documents, in particular the Math Process Package </w:t>
            </w:r>
            <w:hyperlink r:id="rId18" w:history="1">
              <w:r w:rsidR="00175847" w:rsidRPr="00857C9B">
                <w:rPr>
                  <w:rStyle w:val="Hyperlink"/>
                  <w:rFonts w:cs="Arial"/>
                  <w:b w:val="0"/>
                  <w:szCs w:val="20"/>
                </w:rPr>
                <w:t>http://www.edugains.ca/resources/LearningMaterials/MathProcesses/MathProcessessPackage.pdf</w:t>
              </w:r>
            </w:hyperlink>
          </w:p>
          <w:p w:rsidR="00175847" w:rsidRPr="00013014" w:rsidRDefault="00175847" w:rsidP="001F3CE2">
            <w:pPr>
              <w:pStyle w:val="DayTableSubHead"/>
              <w:rPr>
                <w:rFonts w:cs="Arial"/>
                <w:b w:val="0"/>
                <w:szCs w:val="20"/>
                <w:u w:val="none"/>
              </w:rPr>
            </w:pPr>
          </w:p>
          <w:p w:rsidR="00FF3EC3" w:rsidRPr="00013014" w:rsidRDefault="00FF3EC3" w:rsidP="001F3CE2">
            <w:pPr>
              <w:pStyle w:val="DayTableSubHead"/>
              <w:rPr>
                <w:rFonts w:cs="Arial"/>
                <w:b w:val="0"/>
                <w:szCs w:val="20"/>
                <w:u w:val="none"/>
              </w:rPr>
            </w:pPr>
            <w:r w:rsidRPr="00013014">
              <w:rPr>
                <w:rFonts w:cs="Arial"/>
                <w:b w:val="0"/>
                <w:szCs w:val="20"/>
                <w:u w:val="none"/>
              </w:rPr>
              <w:t xml:space="preserve">Distribute lessons selected. </w:t>
            </w:r>
          </w:p>
          <w:p w:rsidR="00FF3EC3" w:rsidRPr="00013014" w:rsidRDefault="00FF3EC3" w:rsidP="00CC6003">
            <w:pPr>
              <w:pStyle w:val="DayTableSubHead"/>
              <w:rPr>
                <w:rFonts w:cs="Arial"/>
                <w:b w:val="0"/>
                <w:szCs w:val="20"/>
                <w:u w:val="none"/>
              </w:rPr>
            </w:pPr>
            <w:r w:rsidRPr="00013014">
              <w:rPr>
                <w:rFonts w:cs="Arial"/>
                <w:b w:val="0"/>
                <w:szCs w:val="20"/>
                <w:u w:val="none"/>
              </w:rPr>
              <w:t xml:space="preserve">Participants </w:t>
            </w:r>
            <w:r w:rsidR="003B274E" w:rsidRPr="00013014">
              <w:rPr>
                <w:rFonts w:cs="Arial"/>
                <w:b w:val="0"/>
                <w:szCs w:val="20"/>
                <w:u w:val="none"/>
              </w:rPr>
              <w:t>identify</w:t>
            </w:r>
            <w:r w:rsidRPr="00013014">
              <w:rPr>
                <w:rFonts w:cs="Arial"/>
                <w:b w:val="0"/>
                <w:szCs w:val="20"/>
                <w:u w:val="none"/>
              </w:rPr>
              <w:t xml:space="preserve"> where the mathematical processes are being utilized and where and how the processes could be assessed. </w:t>
            </w:r>
          </w:p>
          <w:p w:rsidR="00FF3EC3" w:rsidRPr="00013014" w:rsidRDefault="00FC769F" w:rsidP="00CC6003">
            <w:pPr>
              <w:pStyle w:val="DayTableSubHead"/>
              <w:rPr>
                <w:rFonts w:cs="Arial"/>
                <w:szCs w:val="20"/>
              </w:rPr>
            </w:pPr>
            <w:r>
              <w:rPr>
                <w:rFonts w:cs="Arial"/>
                <w:b w:val="0"/>
                <w:szCs w:val="20"/>
                <w:u w:val="none"/>
              </w:rPr>
              <w:t>Encourage participants</w:t>
            </w:r>
            <w:r w:rsidR="00FF3EC3" w:rsidRPr="00013014">
              <w:rPr>
                <w:rFonts w:cs="Arial"/>
                <w:b w:val="0"/>
                <w:szCs w:val="20"/>
                <w:u w:val="none"/>
              </w:rPr>
              <w:t xml:space="preserve"> </w:t>
            </w:r>
            <w:r>
              <w:rPr>
                <w:rFonts w:cs="Arial"/>
                <w:b w:val="0"/>
                <w:szCs w:val="20"/>
                <w:u w:val="none"/>
              </w:rPr>
              <w:t xml:space="preserve">who are familiar with the math processes </w:t>
            </w:r>
            <w:r w:rsidR="00FF3EC3" w:rsidRPr="00013014">
              <w:rPr>
                <w:rFonts w:cs="Arial"/>
                <w:b w:val="0"/>
                <w:szCs w:val="20"/>
                <w:u w:val="none"/>
              </w:rPr>
              <w:t>to edit a rubric to make it more specific to the process being assessed within the context of the lesson.</w:t>
            </w:r>
          </w:p>
        </w:tc>
        <w:tc>
          <w:tcPr>
            <w:tcW w:w="1510" w:type="dxa"/>
            <w:vMerge w:val="restart"/>
            <w:tcBorders>
              <w:left w:val="single" w:sz="4" w:space="0" w:color="auto"/>
            </w:tcBorders>
          </w:tcPr>
          <w:p w:rsidR="00FF3EC3" w:rsidRPr="00FC769F" w:rsidRDefault="00FC769F" w:rsidP="001F3CE2">
            <w:pPr>
              <w:rPr>
                <w:rFonts w:ascii="Arial" w:hAnsi="Arial" w:cs="Arial"/>
                <w:sz w:val="20"/>
                <w:szCs w:val="20"/>
              </w:rPr>
            </w:pPr>
            <w:r w:rsidRPr="00FC769F">
              <w:rPr>
                <w:rFonts w:ascii="Arial" w:hAnsi="Arial" w:cs="Arial"/>
                <w:sz w:val="20"/>
                <w:szCs w:val="20"/>
              </w:rPr>
              <w:t>If possible, provide access to computers for this activity.</w:t>
            </w:r>
          </w:p>
        </w:tc>
      </w:tr>
      <w:tr w:rsidR="00FF3EC3" w:rsidRPr="002A2E6C" w:rsidTr="001F3CE2">
        <w:trPr>
          <w:trHeight w:val="105"/>
          <w:jc w:val="center"/>
        </w:trPr>
        <w:tc>
          <w:tcPr>
            <w:tcW w:w="1270" w:type="dxa"/>
            <w:tcBorders>
              <w:right w:val="single" w:sz="4" w:space="0" w:color="auto"/>
            </w:tcBorders>
          </w:tcPr>
          <w:p w:rsidR="00FF3EC3" w:rsidRPr="00175847" w:rsidRDefault="00FF3EC3" w:rsidP="001F3CE2">
            <w:pPr>
              <w:pStyle w:val="Action"/>
              <w:rPr>
                <w:szCs w:val="20"/>
              </w:rPr>
            </w:pPr>
            <w:r w:rsidRPr="00175847">
              <w:rPr>
                <w:szCs w:val="20"/>
              </w:rPr>
              <w:t>Action!</w:t>
            </w:r>
          </w:p>
        </w:tc>
        <w:tc>
          <w:tcPr>
            <w:tcW w:w="7200" w:type="dxa"/>
            <w:vMerge/>
            <w:tcBorders>
              <w:top w:val="single" w:sz="4" w:space="0" w:color="auto"/>
              <w:left w:val="single" w:sz="4" w:space="0" w:color="auto"/>
              <w:right w:val="single" w:sz="4" w:space="0" w:color="auto"/>
            </w:tcBorders>
          </w:tcPr>
          <w:p w:rsidR="00FF3EC3" w:rsidRPr="00013014" w:rsidRDefault="00FF3EC3" w:rsidP="001F3CE2">
            <w:pPr>
              <w:pStyle w:val="DayTableSubHead"/>
              <w:rPr>
                <w:rFonts w:cs="Arial"/>
                <w:szCs w:val="20"/>
              </w:rPr>
            </w:pPr>
          </w:p>
        </w:tc>
        <w:tc>
          <w:tcPr>
            <w:tcW w:w="1510" w:type="dxa"/>
            <w:vMerge/>
            <w:tcBorders>
              <w:left w:val="single" w:sz="4" w:space="0" w:color="auto"/>
            </w:tcBorders>
          </w:tcPr>
          <w:p w:rsidR="00FF3EC3" w:rsidRPr="00013014" w:rsidRDefault="00FF3EC3" w:rsidP="001F3CE2">
            <w:pPr>
              <w:rPr>
                <w:rFonts w:ascii="Arial" w:hAnsi="Arial" w:cs="Arial"/>
                <w:sz w:val="20"/>
                <w:szCs w:val="20"/>
              </w:rPr>
            </w:pPr>
          </w:p>
        </w:tc>
      </w:tr>
      <w:tr w:rsidR="00FF3EC3" w:rsidRPr="002A2E6C" w:rsidTr="001F3CE2">
        <w:trPr>
          <w:trHeight w:val="2414"/>
          <w:jc w:val="center"/>
        </w:trPr>
        <w:tc>
          <w:tcPr>
            <w:tcW w:w="1270" w:type="dxa"/>
            <w:tcBorders>
              <w:right w:val="single" w:sz="4" w:space="0" w:color="auto"/>
            </w:tcBorders>
          </w:tcPr>
          <w:p w:rsidR="00FF3EC3" w:rsidRPr="00175847" w:rsidRDefault="00FF3EC3" w:rsidP="001F3CE2">
            <w:pPr>
              <w:pStyle w:val="SideBarText"/>
              <w:rPr>
                <w:sz w:val="20"/>
                <w:szCs w:val="20"/>
              </w:rPr>
            </w:pPr>
            <w:r w:rsidRPr="00175847">
              <w:rPr>
                <w:sz w:val="20"/>
                <w:szCs w:val="20"/>
              </w:rPr>
              <w:t>30 min</w:t>
            </w:r>
          </w:p>
        </w:tc>
        <w:tc>
          <w:tcPr>
            <w:tcW w:w="7200" w:type="dxa"/>
            <w:vMerge/>
            <w:tcBorders>
              <w:top w:val="single" w:sz="4" w:space="0" w:color="auto"/>
              <w:left w:val="single" w:sz="4" w:space="0" w:color="auto"/>
              <w:bottom w:val="single" w:sz="4" w:space="0" w:color="auto"/>
              <w:right w:val="single" w:sz="4" w:space="0" w:color="auto"/>
            </w:tcBorders>
          </w:tcPr>
          <w:p w:rsidR="00FF3EC3" w:rsidRPr="00013014" w:rsidRDefault="00FF3EC3" w:rsidP="001F3CE2">
            <w:pPr>
              <w:pStyle w:val="DayTableSubHead"/>
              <w:rPr>
                <w:rFonts w:cs="Arial"/>
                <w:szCs w:val="20"/>
              </w:rPr>
            </w:pPr>
          </w:p>
        </w:tc>
        <w:tc>
          <w:tcPr>
            <w:tcW w:w="1510" w:type="dxa"/>
            <w:vMerge/>
            <w:tcBorders>
              <w:left w:val="single" w:sz="4" w:space="0" w:color="auto"/>
            </w:tcBorders>
          </w:tcPr>
          <w:p w:rsidR="00FF3EC3" w:rsidRPr="00013014" w:rsidRDefault="00FF3EC3" w:rsidP="001F3CE2">
            <w:pPr>
              <w:rPr>
                <w:rFonts w:ascii="Arial" w:hAnsi="Arial" w:cs="Arial"/>
                <w:sz w:val="20"/>
                <w:szCs w:val="20"/>
              </w:rPr>
            </w:pPr>
          </w:p>
        </w:tc>
      </w:tr>
      <w:tr w:rsidR="00FF3EC3" w:rsidRPr="002A2E6C" w:rsidTr="001F3CE2">
        <w:trPr>
          <w:trHeight w:val="50"/>
          <w:jc w:val="center"/>
        </w:trPr>
        <w:tc>
          <w:tcPr>
            <w:tcW w:w="1270" w:type="dxa"/>
            <w:tcBorders>
              <w:right w:val="single" w:sz="4" w:space="0" w:color="auto"/>
            </w:tcBorders>
            <w:shd w:val="clear" w:color="auto" w:fill="0000FF"/>
          </w:tcPr>
          <w:p w:rsidR="00FF3EC3" w:rsidRPr="00175847" w:rsidRDefault="00FF3EC3" w:rsidP="001F3CE2">
            <w:pPr>
              <w:pStyle w:val="ConsolidateDebrief"/>
              <w:spacing w:before="0"/>
              <w:rPr>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013014" w:rsidRDefault="00FF3EC3" w:rsidP="001F3CE2">
            <w:pPr>
              <w:pStyle w:val="DayTableSubHead"/>
              <w:rPr>
                <w:rFonts w:cs="Arial"/>
                <w:szCs w:val="20"/>
              </w:rPr>
            </w:pPr>
            <w:r w:rsidRPr="00013014">
              <w:rPr>
                <w:rFonts w:cs="Arial"/>
                <w:szCs w:val="20"/>
              </w:rPr>
              <w:t xml:space="preserve">Whole Group  </w:t>
            </w:r>
            <w:r w:rsidRPr="00013014">
              <w:rPr>
                <w:rFonts w:cs="Arial"/>
                <w:szCs w:val="20"/>
              </w:rPr>
              <w:sym w:font="Wingdings" w:char="F0E0"/>
            </w:r>
            <w:r w:rsidRPr="00013014">
              <w:rPr>
                <w:rFonts w:cs="Arial"/>
                <w:szCs w:val="20"/>
              </w:rPr>
              <w:t xml:space="preserve">    Sharing</w:t>
            </w:r>
          </w:p>
          <w:p w:rsidR="00FF3EC3" w:rsidRPr="00013014" w:rsidRDefault="00FF3EC3" w:rsidP="001F3CE2">
            <w:pPr>
              <w:pStyle w:val="DayTableSubHead"/>
              <w:rPr>
                <w:rFonts w:cs="Arial"/>
                <w:b w:val="0"/>
                <w:szCs w:val="20"/>
                <w:u w:val="none"/>
              </w:rPr>
            </w:pPr>
            <w:r w:rsidRPr="00013014">
              <w:rPr>
                <w:rFonts w:cs="Arial"/>
                <w:b w:val="0"/>
                <w:szCs w:val="20"/>
                <w:u w:val="none"/>
              </w:rPr>
              <w:t xml:space="preserve">Teachers share their understandings of how to </w:t>
            </w:r>
            <w:r w:rsidR="004D6B74">
              <w:rPr>
                <w:rFonts w:cs="Arial"/>
                <w:b w:val="0"/>
                <w:szCs w:val="20"/>
                <w:u w:val="none"/>
              </w:rPr>
              <w:t>incorporate</w:t>
            </w:r>
            <w:r w:rsidRPr="00013014">
              <w:rPr>
                <w:rFonts w:cs="Arial"/>
                <w:b w:val="0"/>
                <w:szCs w:val="20"/>
                <w:u w:val="none"/>
              </w:rPr>
              <w:t xml:space="preserve"> </w:t>
            </w:r>
            <w:r w:rsidR="00FC769F">
              <w:rPr>
                <w:rFonts w:cs="Arial"/>
                <w:b w:val="0"/>
                <w:szCs w:val="20"/>
                <w:u w:val="none"/>
              </w:rPr>
              <w:t xml:space="preserve">math </w:t>
            </w:r>
            <w:r w:rsidRPr="00013014">
              <w:rPr>
                <w:rFonts w:cs="Arial"/>
                <w:b w:val="0"/>
                <w:szCs w:val="20"/>
                <w:u w:val="none"/>
              </w:rPr>
              <w:t>process expectations into their lessons.</w:t>
            </w:r>
          </w:p>
          <w:p w:rsidR="00FF3EC3" w:rsidRPr="00013014" w:rsidRDefault="00FF3EC3" w:rsidP="001F3CE2">
            <w:pPr>
              <w:pStyle w:val="DayTableSubHead"/>
              <w:rPr>
                <w:rFonts w:cs="Arial"/>
                <w:b w:val="0"/>
                <w:szCs w:val="20"/>
                <w:u w:val="none"/>
              </w:rPr>
            </w:pPr>
          </w:p>
          <w:p w:rsidR="00FF3EC3" w:rsidRPr="00013014" w:rsidRDefault="00FF3EC3" w:rsidP="00310361">
            <w:pPr>
              <w:pStyle w:val="DayTableTextwSpace"/>
              <w:rPr>
                <w:szCs w:val="20"/>
              </w:rPr>
            </w:pPr>
          </w:p>
        </w:tc>
        <w:tc>
          <w:tcPr>
            <w:tcW w:w="1510" w:type="dxa"/>
            <w:vMerge w:val="restart"/>
            <w:tcBorders>
              <w:left w:val="single" w:sz="4" w:space="0" w:color="auto"/>
            </w:tcBorders>
          </w:tcPr>
          <w:p w:rsidR="00FF3EC3" w:rsidRPr="00013014" w:rsidRDefault="00FF3EC3" w:rsidP="001F3CE2">
            <w:pPr>
              <w:rPr>
                <w:rFonts w:ascii="Arial" w:hAnsi="Arial" w:cs="Arial"/>
                <w:sz w:val="20"/>
                <w:szCs w:val="20"/>
              </w:rPr>
            </w:pPr>
          </w:p>
        </w:tc>
      </w:tr>
      <w:tr w:rsidR="00FF3EC3" w:rsidRPr="002A2E6C" w:rsidTr="001F3CE2">
        <w:trPr>
          <w:trHeight w:val="205"/>
          <w:jc w:val="center"/>
        </w:trPr>
        <w:tc>
          <w:tcPr>
            <w:tcW w:w="1270" w:type="dxa"/>
            <w:tcBorders>
              <w:right w:val="single" w:sz="4" w:space="0" w:color="auto"/>
            </w:tcBorders>
          </w:tcPr>
          <w:p w:rsidR="00FF3EC3" w:rsidRPr="00175847" w:rsidRDefault="00FF3EC3" w:rsidP="001F3CE2">
            <w:pPr>
              <w:pStyle w:val="ConsolidateDebrief"/>
              <w:spacing w:before="0"/>
              <w:jc w:val="left"/>
              <w:rPr>
                <w:szCs w:val="20"/>
              </w:rPr>
            </w:pPr>
            <w:r w:rsidRPr="00175847">
              <w:rPr>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013014" w:rsidRDefault="00FF3EC3" w:rsidP="001F3CE2">
            <w:pPr>
              <w:pStyle w:val="DayTableSubHead"/>
              <w:rPr>
                <w:rFonts w:cs="Arial"/>
                <w:szCs w:val="20"/>
              </w:rPr>
            </w:pPr>
          </w:p>
        </w:tc>
        <w:tc>
          <w:tcPr>
            <w:tcW w:w="1510" w:type="dxa"/>
            <w:vMerge/>
            <w:tcBorders>
              <w:left w:val="single" w:sz="4" w:space="0" w:color="auto"/>
            </w:tcBorders>
          </w:tcPr>
          <w:p w:rsidR="00FF3EC3" w:rsidRPr="00013014" w:rsidRDefault="00FF3EC3" w:rsidP="001F3CE2">
            <w:pPr>
              <w:rPr>
                <w:rFonts w:ascii="Arial" w:hAnsi="Arial" w:cs="Arial"/>
                <w:sz w:val="20"/>
                <w:szCs w:val="20"/>
              </w:rPr>
            </w:pPr>
          </w:p>
        </w:tc>
      </w:tr>
      <w:tr w:rsidR="00FF3EC3" w:rsidRPr="002A2E6C" w:rsidTr="00AF30F2">
        <w:trPr>
          <w:trHeight w:val="660"/>
          <w:jc w:val="center"/>
        </w:trPr>
        <w:tc>
          <w:tcPr>
            <w:tcW w:w="1270" w:type="dxa"/>
            <w:tcBorders>
              <w:bottom w:val="single" w:sz="4" w:space="0" w:color="auto"/>
              <w:right w:val="single" w:sz="4" w:space="0" w:color="auto"/>
            </w:tcBorders>
          </w:tcPr>
          <w:p w:rsidR="00FF3EC3" w:rsidRPr="00175847" w:rsidRDefault="00FF3EC3" w:rsidP="001F3CE2">
            <w:pPr>
              <w:pStyle w:val="SideBarText"/>
              <w:rPr>
                <w:sz w:val="20"/>
                <w:szCs w:val="20"/>
              </w:rPr>
            </w:pPr>
            <w:r w:rsidRPr="00175847">
              <w:rPr>
                <w:sz w:val="20"/>
                <w:szCs w:val="20"/>
              </w:rPr>
              <w:t>10 min</w:t>
            </w:r>
          </w:p>
        </w:tc>
        <w:tc>
          <w:tcPr>
            <w:tcW w:w="7200" w:type="dxa"/>
            <w:vMerge/>
            <w:tcBorders>
              <w:top w:val="single" w:sz="4" w:space="0" w:color="auto"/>
              <w:left w:val="single" w:sz="4" w:space="0" w:color="auto"/>
              <w:bottom w:val="single" w:sz="4" w:space="0" w:color="auto"/>
              <w:right w:val="single" w:sz="4" w:space="0" w:color="auto"/>
            </w:tcBorders>
          </w:tcPr>
          <w:p w:rsidR="00FF3EC3" w:rsidRPr="00013014" w:rsidRDefault="00FF3EC3" w:rsidP="001F3CE2">
            <w:pPr>
              <w:pStyle w:val="DayTableSubHead"/>
              <w:rPr>
                <w:rFonts w:cs="Arial"/>
                <w:szCs w:val="20"/>
              </w:rPr>
            </w:pPr>
          </w:p>
        </w:tc>
        <w:tc>
          <w:tcPr>
            <w:tcW w:w="1510" w:type="dxa"/>
            <w:vMerge/>
            <w:tcBorders>
              <w:left w:val="single" w:sz="4" w:space="0" w:color="auto"/>
              <w:bottom w:val="single" w:sz="4" w:space="0" w:color="auto"/>
            </w:tcBorders>
          </w:tcPr>
          <w:p w:rsidR="00FF3EC3" w:rsidRPr="00013014" w:rsidRDefault="00FF3EC3" w:rsidP="001F3CE2">
            <w:pPr>
              <w:rPr>
                <w:rFonts w:ascii="Arial" w:hAnsi="Arial" w:cs="Arial"/>
                <w:sz w:val="20"/>
                <w:szCs w:val="20"/>
              </w:rPr>
            </w:pPr>
          </w:p>
        </w:tc>
      </w:tr>
      <w:tr w:rsidR="00FF3EC3" w:rsidRPr="002A2E6C" w:rsidTr="00FC769F">
        <w:trPr>
          <w:trHeight w:val="925"/>
          <w:jc w:val="center"/>
        </w:trPr>
        <w:tc>
          <w:tcPr>
            <w:tcW w:w="1270" w:type="dxa"/>
            <w:tcBorders>
              <w:top w:val="single" w:sz="4" w:space="0" w:color="auto"/>
              <w:right w:val="single" w:sz="4" w:space="0" w:color="auto"/>
            </w:tcBorders>
          </w:tcPr>
          <w:p w:rsidR="00FF3EC3" w:rsidRPr="00175847" w:rsidRDefault="00FF3EC3" w:rsidP="001F3CE2">
            <w:pPr>
              <w:pStyle w:val="HomeActivitySideText"/>
              <w:rPr>
                <w:i w:val="0"/>
                <w:sz w:val="20"/>
                <w:szCs w:val="20"/>
              </w:rPr>
            </w:pPr>
          </w:p>
        </w:tc>
        <w:tc>
          <w:tcPr>
            <w:tcW w:w="7200" w:type="dxa"/>
            <w:tcBorders>
              <w:top w:val="single" w:sz="4" w:space="0" w:color="auto"/>
              <w:left w:val="single" w:sz="4" w:space="0" w:color="auto"/>
              <w:right w:val="single" w:sz="4" w:space="0" w:color="auto"/>
            </w:tcBorders>
          </w:tcPr>
          <w:p w:rsidR="00FF3EC3" w:rsidRPr="00013014" w:rsidRDefault="00FF3EC3" w:rsidP="001F3CE2">
            <w:pPr>
              <w:pStyle w:val="HomeActivity"/>
              <w:rPr>
                <w:rFonts w:cs="Arial"/>
                <w:szCs w:val="20"/>
                <w:u w:val="none"/>
              </w:rPr>
            </w:pPr>
            <w:r w:rsidRPr="00013014">
              <w:rPr>
                <w:rFonts w:cs="Arial"/>
                <w:szCs w:val="20"/>
                <w:u w:val="none"/>
              </w:rPr>
              <w:t>Home Activity or Further Classroom Consolidation</w:t>
            </w:r>
          </w:p>
          <w:p w:rsidR="00FF3EC3" w:rsidRPr="00013014" w:rsidRDefault="00FF3EC3" w:rsidP="001F3CE2">
            <w:pPr>
              <w:pStyle w:val="DayTableSubHead"/>
              <w:rPr>
                <w:rFonts w:cs="Arial"/>
                <w:b w:val="0"/>
                <w:szCs w:val="20"/>
                <w:u w:val="none"/>
              </w:rPr>
            </w:pPr>
            <w:r w:rsidRPr="00013014">
              <w:rPr>
                <w:rFonts w:cs="Arial"/>
                <w:b w:val="0"/>
                <w:szCs w:val="20"/>
                <w:u w:val="none"/>
              </w:rPr>
              <w:t>.</w:t>
            </w:r>
          </w:p>
        </w:tc>
        <w:tc>
          <w:tcPr>
            <w:tcW w:w="1510" w:type="dxa"/>
            <w:tcBorders>
              <w:top w:val="single" w:sz="4" w:space="0" w:color="auto"/>
              <w:left w:val="single" w:sz="4" w:space="0" w:color="auto"/>
            </w:tcBorders>
          </w:tcPr>
          <w:p w:rsidR="00FF3EC3" w:rsidRPr="00013014" w:rsidRDefault="00FF3EC3" w:rsidP="001F3CE2">
            <w:pPr>
              <w:rPr>
                <w:rFonts w:ascii="Arial" w:hAnsi="Arial" w:cs="Arial"/>
                <w:sz w:val="20"/>
                <w:szCs w:val="20"/>
              </w:rPr>
            </w:pPr>
          </w:p>
        </w:tc>
      </w:tr>
    </w:tbl>
    <w:p w:rsidR="00FF3EC3" w:rsidRDefault="00FF3EC3" w:rsidP="00307FC1">
      <w:pPr>
        <w:rPr>
          <w:rFonts w:ascii="Arial" w:hAnsi="Arial" w:cs="Arial"/>
          <w:b/>
          <w:color w:val="0000FF"/>
          <w:sz w:val="28"/>
          <w:szCs w:val="28"/>
        </w:rPr>
      </w:pPr>
    </w:p>
    <w:p w:rsidR="00FF3EC3" w:rsidRDefault="00FF3EC3">
      <w:pPr>
        <w:rPr>
          <w:rFonts w:ascii="Arial" w:hAnsi="Arial" w:cs="Arial"/>
          <w:b/>
          <w:color w:val="0000FF"/>
          <w:sz w:val="28"/>
          <w:szCs w:val="28"/>
        </w:rPr>
      </w:pPr>
      <w:r>
        <w:rPr>
          <w:rFonts w:ascii="Arial" w:hAnsi="Arial" w:cs="Arial"/>
          <w:b/>
          <w:color w:val="0000FF"/>
          <w:sz w:val="28"/>
          <w:szCs w:val="28"/>
        </w:rPr>
        <w:br w:type="page"/>
      </w:r>
    </w:p>
    <w:p w:rsidR="00FF3EC3" w:rsidRDefault="00FF3EC3" w:rsidP="00307FC1">
      <w:pPr>
        <w:rPr>
          <w:rFonts w:ascii="Arial" w:hAnsi="Arial" w:cs="Arial"/>
          <w:b/>
          <w:color w:val="0000FF"/>
          <w:sz w:val="28"/>
          <w:szCs w:val="28"/>
        </w:rPr>
      </w:pPr>
      <w:r>
        <w:rPr>
          <w:rFonts w:ascii="Arial" w:hAnsi="Arial" w:cs="Arial"/>
          <w:b/>
          <w:color w:val="0000FF"/>
          <w:sz w:val="28"/>
          <w:szCs w:val="28"/>
        </w:rPr>
        <w:lastRenderedPageBreak/>
        <w:t>BLM 6.1</w:t>
      </w:r>
      <w:r w:rsidRPr="00866BA4">
        <w:rPr>
          <w:rFonts w:ascii="Arial" w:hAnsi="Arial" w:cs="Arial"/>
          <w:b/>
          <w:color w:val="0000FF"/>
          <w:sz w:val="28"/>
          <w:szCs w:val="28"/>
        </w:rPr>
        <w:t xml:space="preserve"> Activity</w:t>
      </w:r>
      <w:r>
        <w:rPr>
          <w:rFonts w:ascii="Arial" w:hAnsi="Arial" w:cs="Arial"/>
          <w:b/>
          <w:color w:val="0000FF"/>
          <w:sz w:val="28"/>
          <w:szCs w:val="28"/>
        </w:rPr>
        <w:t xml:space="preserve"> 6</w:t>
      </w:r>
      <w:r w:rsidRPr="00866BA4">
        <w:rPr>
          <w:rFonts w:ascii="Arial" w:hAnsi="Arial" w:cs="Arial"/>
          <w:b/>
          <w:color w:val="0000FF"/>
          <w:sz w:val="28"/>
          <w:szCs w:val="28"/>
        </w:rPr>
        <w:t>:</w:t>
      </w:r>
      <w:r>
        <w:rPr>
          <w:rFonts w:ascii="Arial" w:hAnsi="Arial" w:cs="Arial"/>
          <w:b/>
          <w:color w:val="0000FF"/>
          <w:sz w:val="28"/>
          <w:szCs w:val="28"/>
        </w:rPr>
        <w:t xml:space="preserve"> Processing the Processes</w:t>
      </w:r>
    </w:p>
    <w:p w:rsidR="00FF3EC3" w:rsidRPr="005870B1" w:rsidRDefault="00FF3EC3" w:rsidP="00307FC1">
      <w:pPr>
        <w:rPr>
          <w:rFonts w:ascii="Arial" w:hAnsi="Arial" w:cs="Arial"/>
          <w:b/>
          <w:sz w:val="24"/>
          <w:szCs w:val="24"/>
        </w:rPr>
      </w:pPr>
      <w:r w:rsidRPr="005870B1">
        <w:rPr>
          <w:rFonts w:ascii="Arial" w:hAnsi="Arial" w:cs="Arial"/>
          <w:b/>
          <w:sz w:val="24"/>
          <w:szCs w:val="24"/>
        </w:rPr>
        <w:t xml:space="preserve">Available at </w:t>
      </w:r>
      <w:hyperlink r:id="rId19" w:history="1">
        <w:r w:rsidRPr="003722DD">
          <w:rPr>
            <w:rStyle w:val="Hyperlink"/>
            <w:rFonts w:ascii="Arial" w:hAnsi="Arial" w:cs="Arial"/>
            <w:b/>
            <w:sz w:val="24"/>
            <w:szCs w:val="24"/>
          </w:rPr>
          <w:t>http://www.edugains.ca/newsite/math2/index.html</w:t>
        </w:r>
      </w:hyperlink>
      <w:r>
        <w:rPr>
          <w:rFonts w:ascii="Arial" w:hAnsi="Arial" w:cs="Arial"/>
          <w:b/>
          <w:sz w:val="24"/>
          <w:szCs w:val="24"/>
        </w:rPr>
        <w:t xml:space="preserve"> are several different types of Math Processes supports and resources.</w:t>
      </w:r>
    </w:p>
    <w:p w:rsidR="00FF3EC3" w:rsidRDefault="00D013EF" w:rsidP="005870B1">
      <w:pPr>
        <w:ind w:left="1440" w:firstLine="720"/>
        <w:rPr>
          <w:rFonts w:ascii="Arial" w:hAnsi="Arial" w:cs="Arial"/>
          <w:b/>
          <w:color w:val="0000FF"/>
          <w:sz w:val="28"/>
          <w:szCs w:val="28"/>
        </w:rPr>
      </w:pPr>
      <w:r>
        <w:rPr>
          <w:rFonts w:ascii="Arial" w:hAnsi="Arial" w:cs="Arial"/>
          <w:b/>
          <w:noProof/>
          <w:color w:val="0000FF"/>
          <w:sz w:val="28"/>
          <w:szCs w:val="28"/>
          <w:lang w:val="en-US"/>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54" type="#_x0000_t66" style="position:absolute;left:0;text-align:left;margin-left:205.5pt;margin-top:128.7pt;width:45.75pt;height:34.5pt;z-index:251673600"/>
        </w:pict>
      </w:r>
      <w:r>
        <w:rPr>
          <w:rFonts w:ascii="Arial" w:hAnsi="Arial" w:cs="Arial"/>
          <w:b/>
          <w:noProof/>
          <w:color w:val="0000FF"/>
          <w:sz w:val="28"/>
          <w:szCs w:val="28"/>
          <w:lang w:val="en-U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3" type="#_x0000_t13" style="position:absolute;left:0;text-align:left;margin-left:-226.5pt;margin-top:256.3pt;width:42.75pt;height:36.75pt;z-index:251672576"/>
        </w:pict>
      </w:r>
      <w:r w:rsidR="00175847">
        <w:rPr>
          <w:rFonts w:ascii="Arial" w:hAnsi="Arial" w:cs="Arial"/>
          <w:b/>
          <w:noProof/>
          <w:color w:val="0000FF"/>
          <w:sz w:val="28"/>
          <w:szCs w:val="28"/>
          <w:lang w:val="en-US"/>
        </w:rPr>
        <w:pict>
          <v:shape id="_x0000_s1052" type="#_x0000_t13" style="position:absolute;left:0;text-align:left;margin-left:-226.5pt;margin-top:304.3pt;width:42.75pt;height:36.75pt;z-index:251668480"/>
        </w:pict>
      </w:r>
      <w:r w:rsidR="00175847" w:rsidRPr="008D3D3E">
        <w:rPr>
          <w:noProof/>
          <w:lang w:eastAsia="en-CA"/>
        </w:rPr>
        <w:pict>
          <v:shape id="_x0000_s1047" type="#_x0000_t13" style="position:absolute;left:0;text-align:left;margin-left:-226.5pt;margin-top:288.05pt;width:42.75pt;height:36.75pt;z-index:251669504"/>
        </w:pict>
      </w:r>
      <w:r w:rsidR="00175847">
        <w:rPr>
          <w:noProof/>
          <w:lang w:val="en-US"/>
        </w:rPr>
        <w:pict>
          <v:shape id="_x0000_s1051" type="#_x0000_t13" style="position:absolute;left:0;text-align:left;margin-left:-226.5pt;margin-top:272.4pt;width:42.75pt;height:36.75pt;z-index:251671552"/>
        </w:pict>
      </w:r>
      <w:r w:rsidR="00175847" w:rsidRPr="008D3D3E">
        <w:rPr>
          <w:noProof/>
          <w:lang w:eastAsia="en-CA"/>
        </w:rPr>
        <w:pict>
          <v:shape id="_x0000_s1046" type="#_x0000_t66" style="position:absolute;left:0;text-align:left;margin-left:205.5pt;margin-top:262pt;width:45.75pt;height:34.5pt;z-index:251653120"/>
        </w:pict>
      </w:r>
      <w:r w:rsidR="00076FDC">
        <w:rPr>
          <w:noProof/>
          <w:lang w:val="en-US"/>
        </w:rPr>
        <w:drawing>
          <wp:anchor distT="0" distB="0" distL="114300" distR="114300" simplePos="0" relativeHeight="251666432" behindDoc="1" locked="0" layoutInCell="1" allowOverlap="1">
            <wp:simplePos x="0" y="0"/>
            <wp:positionH relativeFrom="column">
              <wp:posOffset>361950</wp:posOffset>
            </wp:positionH>
            <wp:positionV relativeFrom="paragraph">
              <wp:posOffset>88900</wp:posOffset>
            </wp:positionV>
            <wp:extent cx="2305050" cy="4181475"/>
            <wp:effectExtent l="19050" t="0" r="0" b="0"/>
            <wp:wrapTight wrapText="bothSides">
              <wp:wrapPolygon edited="0">
                <wp:start x="-179" y="0"/>
                <wp:lineTo x="-179" y="21551"/>
                <wp:lineTo x="21600" y="21551"/>
                <wp:lineTo x="21600" y="0"/>
                <wp:lineTo x="-179" y="0"/>
              </wp:wrapPolygon>
            </wp:wrapTight>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2305050" cy="4181475"/>
                    </a:xfrm>
                    <a:prstGeom prst="rect">
                      <a:avLst/>
                    </a:prstGeom>
                    <a:noFill/>
                  </pic:spPr>
                </pic:pic>
              </a:graphicData>
            </a:graphic>
          </wp:anchor>
        </w:drawing>
      </w:r>
      <w:r w:rsidR="00076FDC">
        <w:rPr>
          <w:rFonts w:ascii="Arial" w:hAnsi="Arial" w:cs="Arial"/>
          <w:b/>
          <w:noProof/>
          <w:color w:val="0000FF"/>
          <w:sz w:val="28"/>
          <w:szCs w:val="28"/>
          <w:lang w:val="en-US"/>
        </w:rPr>
        <w:drawing>
          <wp:inline distT="0" distB="0" distL="0" distR="0">
            <wp:extent cx="2164080" cy="4678680"/>
            <wp:effectExtent l="19050" t="0" r="7620" b="0"/>
            <wp:docPr id="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srcRect/>
                    <a:stretch>
                      <a:fillRect/>
                    </a:stretch>
                  </pic:blipFill>
                  <pic:spPr bwMode="auto">
                    <a:xfrm>
                      <a:off x="0" y="0"/>
                      <a:ext cx="2164080" cy="4678680"/>
                    </a:xfrm>
                    <a:prstGeom prst="rect">
                      <a:avLst/>
                    </a:prstGeom>
                    <a:noFill/>
                    <a:ln w="9525">
                      <a:noFill/>
                      <a:miter lim="800000"/>
                      <a:headEnd/>
                      <a:tailEnd/>
                    </a:ln>
                  </pic:spPr>
                </pic:pic>
              </a:graphicData>
            </a:graphic>
          </wp:inline>
        </w:drawing>
      </w:r>
      <w:r w:rsidR="00FF3EC3">
        <w:rPr>
          <w:rFonts w:ascii="Arial" w:hAnsi="Arial" w:cs="Arial"/>
          <w:b/>
          <w:color w:val="0000FF"/>
          <w:sz w:val="28"/>
          <w:szCs w:val="28"/>
        </w:rPr>
        <w:br w:type="page"/>
      </w: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1F3CE2">
        <w:trPr>
          <w:jc w:val="center"/>
        </w:trPr>
        <w:tc>
          <w:tcPr>
            <w:tcW w:w="8470" w:type="dxa"/>
            <w:gridSpan w:val="2"/>
            <w:tcBorders>
              <w:bottom w:val="thinThickSmallGap" w:sz="24" w:space="0" w:color="auto"/>
            </w:tcBorders>
          </w:tcPr>
          <w:p w:rsidR="00FF3EC3" w:rsidRPr="00C118E0" w:rsidRDefault="00FF3EC3" w:rsidP="0068637B">
            <w:pPr>
              <w:pStyle w:val="DayTitle"/>
              <w:rPr>
                <w:rFonts w:cs="Arial"/>
              </w:rPr>
            </w:pPr>
            <w:r>
              <w:rPr>
                <w:rFonts w:cs="Arial"/>
              </w:rPr>
              <w:lastRenderedPageBreak/>
              <w:t>Activity 7</w:t>
            </w:r>
            <w:r w:rsidRPr="00C118E0">
              <w:rPr>
                <w:rFonts w:cs="Arial"/>
              </w:rPr>
              <w:t xml:space="preserve">: </w:t>
            </w:r>
            <w:r>
              <w:rPr>
                <w:rFonts w:cs="Arial"/>
                <w:lang w:eastAsia="en-CA"/>
              </w:rPr>
              <w:t>Open to Suggestions</w:t>
            </w:r>
          </w:p>
        </w:tc>
        <w:tc>
          <w:tcPr>
            <w:tcW w:w="1510" w:type="dxa"/>
            <w:tcBorders>
              <w:bottom w:val="thinThickSmallGap" w:sz="24" w:space="0" w:color="auto"/>
            </w:tcBorders>
            <w:vAlign w:val="bottom"/>
          </w:tcPr>
          <w:p w:rsidR="00FF3EC3" w:rsidRPr="00C118E0" w:rsidRDefault="00FF3EC3" w:rsidP="001F3CE2">
            <w:pPr>
              <w:pStyle w:val="GradeTitle"/>
            </w:pPr>
            <w:r w:rsidRPr="00C118E0">
              <w:t xml:space="preserve">FL PL </w:t>
            </w:r>
          </w:p>
        </w:tc>
      </w:tr>
      <w:tr w:rsidR="00FF3EC3" w:rsidRPr="009C3D30" w:rsidTr="001F3CE2">
        <w:trPr>
          <w:trHeight w:val="2228"/>
          <w:jc w:val="center"/>
        </w:trPr>
        <w:tc>
          <w:tcPr>
            <w:tcW w:w="1270" w:type="dxa"/>
            <w:tcBorders>
              <w:top w:val="thinThickSmallGap" w:sz="24" w:space="0" w:color="auto"/>
              <w:right w:val="single" w:sz="4" w:space="0" w:color="auto"/>
            </w:tcBorders>
            <w:vAlign w:val="bottom"/>
          </w:tcPr>
          <w:p w:rsidR="00FF3EC3" w:rsidRPr="009C3D30" w:rsidRDefault="00FF3EC3" w:rsidP="001F3CE2">
            <w:pPr>
              <w:pStyle w:val="timetext"/>
              <w:rPr>
                <w:rFonts w:ascii="Arial" w:hAnsi="Arial" w:cs="Arial"/>
                <w:szCs w:val="20"/>
              </w:rPr>
            </w:pPr>
          </w:p>
          <w:p w:rsidR="00FF3EC3" w:rsidRPr="009C3D30" w:rsidRDefault="00FF3EC3" w:rsidP="009C3D30">
            <w:pPr>
              <w:pStyle w:val="timetext"/>
              <w:jc w:val="left"/>
              <w:rPr>
                <w:rFonts w:ascii="Arial" w:hAnsi="Arial" w:cs="Arial"/>
                <w:szCs w:val="20"/>
              </w:rPr>
            </w:pPr>
            <w:r w:rsidRPr="009C3D30">
              <w:rPr>
                <w:rFonts w:ascii="Arial" w:hAnsi="Arial" w:cs="Arial"/>
                <w:szCs w:val="20"/>
              </w:rPr>
              <w:t>45 min</w:t>
            </w:r>
          </w:p>
        </w:tc>
        <w:tc>
          <w:tcPr>
            <w:tcW w:w="7200" w:type="dxa"/>
            <w:tcBorders>
              <w:top w:val="thinThickSmallGap" w:sz="24" w:space="0" w:color="auto"/>
              <w:left w:val="single" w:sz="4" w:space="0" w:color="auto"/>
              <w:bottom w:val="single" w:sz="4" w:space="0" w:color="auto"/>
              <w:right w:val="single" w:sz="4" w:space="0" w:color="auto"/>
            </w:tcBorders>
          </w:tcPr>
          <w:p w:rsidR="003B274E" w:rsidRPr="009C3D30" w:rsidRDefault="003B274E" w:rsidP="003B274E">
            <w:pPr>
              <w:pStyle w:val="DayTableSubHead"/>
              <w:rPr>
                <w:rFonts w:cs="Arial"/>
                <w:szCs w:val="20"/>
              </w:rPr>
            </w:pPr>
            <w:r w:rsidRPr="009C3D30">
              <w:rPr>
                <w:rFonts w:cs="Arial"/>
                <w:szCs w:val="20"/>
              </w:rPr>
              <w:t>Professional Learning Goals</w:t>
            </w:r>
          </w:p>
          <w:p w:rsidR="00FF3EC3" w:rsidRPr="009C3D30" w:rsidRDefault="00FF3EC3" w:rsidP="00AA0A9E">
            <w:pPr>
              <w:pStyle w:val="DayTableBullet"/>
              <w:numPr>
                <w:ilvl w:val="0"/>
                <w:numId w:val="27"/>
              </w:numPr>
              <w:rPr>
                <w:rFonts w:ascii="Arial" w:hAnsi="Arial" w:cs="Arial"/>
                <w:szCs w:val="20"/>
              </w:rPr>
            </w:pPr>
            <w:r w:rsidRPr="009C3D30">
              <w:rPr>
                <w:rFonts w:ascii="Arial" w:hAnsi="Arial" w:cs="Arial"/>
                <w:color w:val="000000"/>
                <w:szCs w:val="20"/>
                <w:lang w:eastAsia="en-CA"/>
              </w:rPr>
              <w:t>Become more familiar with a financial literacy lesson</w:t>
            </w:r>
          </w:p>
          <w:p w:rsidR="00FF3EC3" w:rsidRPr="009C3D30" w:rsidRDefault="00051A71" w:rsidP="00AA0A9E">
            <w:pPr>
              <w:pStyle w:val="DayTableBullet"/>
              <w:numPr>
                <w:ilvl w:val="0"/>
                <w:numId w:val="27"/>
              </w:numPr>
              <w:rPr>
                <w:rFonts w:ascii="Arial" w:hAnsi="Arial" w:cs="Arial"/>
                <w:szCs w:val="20"/>
              </w:rPr>
            </w:pPr>
            <w:r w:rsidRPr="009C3D30">
              <w:rPr>
                <w:rFonts w:ascii="Arial" w:hAnsi="Arial" w:cs="Arial"/>
                <w:szCs w:val="20"/>
              </w:rPr>
              <w:t>Create</w:t>
            </w:r>
            <w:r w:rsidR="00FF3EC3" w:rsidRPr="009C3D30">
              <w:rPr>
                <w:rFonts w:ascii="Arial" w:hAnsi="Arial" w:cs="Arial"/>
                <w:szCs w:val="20"/>
              </w:rPr>
              <w:t xml:space="preserve"> open questions or rewrite existing questions to make </w:t>
            </w:r>
            <w:r w:rsidRPr="009C3D30">
              <w:rPr>
                <w:rFonts w:ascii="Arial" w:hAnsi="Arial" w:cs="Arial"/>
                <w:szCs w:val="20"/>
              </w:rPr>
              <w:t>the questions</w:t>
            </w:r>
            <w:r w:rsidR="00FF3EC3" w:rsidRPr="009C3D30">
              <w:rPr>
                <w:rFonts w:ascii="Arial" w:hAnsi="Arial" w:cs="Arial"/>
                <w:szCs w:val="20"/>
              </w:rPr>
              <w:t xml:space="preserve"> more open</w:t>
            </w:r>
          </w:p>
          <w:p w:rsidR="00FF3EC3" w:rsidRPr="009C3D30" w:rsidRDefault="00FF3EC3" w:rsidP="00405590">
            <w:pPr>
              <w:pStyle w:val="DayTableBullet"/>
              <w:ind w:left="160"/>
              <w:rPr>
                <w:rFonts w:ascii="Arial" w:hAnsi="Arial" w:cs="Arial"/>
                <w:szCs w:val="20"/>
              </w:rPr>
            </w:pPr>
          </w:p>
        </w:tc>
        <w:tc>
          <w:tcPr>
            <w:tcW w:w="1510" w:type="dxa"/>
            <w:tcBorders>
              <w:top w:val="thinThickSmallGap" w:sz="24" w:space="0" w:color="auto"/>
              <w:left w:val="single" w:sz="4" w:space="0" w:color="auto"/>
              <w:bottom w:val="single" w:sz="4" w:space="0" w:color="auto"/>
            </w:tcBorders>
          </w:tcPr>
          <w:p w:rsidR="00FF3EC3" w:rsidRPr="009C3D30" w:rsidRDefault="00FF3EC3" w:rsidP="001F3CE2">
            <w:pPr>
              <w:pStyle w:val="MaterialHead"/>
              <w:rPr>
                <w:rFonts w:cs="Arial"/>
                <w:sz w:val="20"/>
                <w:szCs w:val="20"/>
              </w:rPr>
            </w:pPr>
            <w:r w:rsidRPr="009C3D30">
              <w:rPr>
                <w:rFonts w:cs="Arial"/>
                <w:sz w:val="20"/>
                <w:szCs w:val="20"/>
              </w:rPr>
              <w:t>Materials</w:t>
            </w:r>
          </w:p>
          <w:p w:rsidR="00FF3EC3" w:rsidRPr="009C3D30" w:rsidRDefault="00FF3EC3" w:rsidP="001F3CE2">
            <w:pPr>
              <w:pStyle w:val="MaterialBullet"/>
              <w:rPr>
                <w:rFonts w:ascii="Arial" w:hAnsi="Arial" w:cs="Arial"/>
                <w:sz w:val="20"/>
                <w:szCs w:val="20"/>
              </w:rPr>
            </w:pPr>
            <w:r w:rsidRPr="009C3D30">
              <w:rPr>
                <w:rFonts w:ascii="Arial" w:hAnsi="Arial" w:cs="Arial"/>
                <w:sz w:val="20"/>
                <w:szCs w:val="20"/>
              </w:rPr>
              <w:t xml:space="preserve">Cards made from BLM APP 1  </w:t>
            </w:r>
          </w:p>
          <w:p w:rsidR="00FF3EC3" w:rsidRPr="009C3D30" w:rsidRDefault="00FF3EC3" w:rsidP="001F3CE2">
            <w:pPr>
              <w:pStyle w:val="MaterialBullet"/>
              <w:rPr>
                <w:rFonts w:ascii="Arial" w:hAnsi="Arial" w:cs="Arial"/>
                <w:sz w:val="20"/>
                <w:szCs w:val="20"/>
              </w:rPr>
            </w:pPr>
            <w:r w:rsidRPr="009C3D30">
              <w:rPr>
                <w:rFonts w:ascii="Arial" w:hAnsi="Arial" w:cs="Arial"/>
                <w:sz w:val="20"/>
                <w:szCs w:val="20"/>
              </w:rPr>
              <w:t>BLM 7.1</w:t>
            </w:r>
          </w:p>
          <w:p w:rsidR="00FF3EC3" w:rsidRPr="009C3D30" w:rsidRDefault="00FF3EC3" w:rsidP="001F3CE2">
            <w:pPr>
              <w:pStyle w:val="MaterialBullet"/>
              <w:rPr>
                <w:rFonts w:ascii="Arial" w:hAnsi="Arial" w:cs="Arial"/>
                <w:sz w:val="20"/>
                <w:szCs w:val="20"/>
              </w:rPr>
            </w:pPr>
            <w:r w:rsidRPr="009C3D30">
              <w:rPr>
                <w:rFonts w:ascii="Arial" w:hAnsi="Arial" w:cs="Arial"/>
                <w:sz w:val="20"/>
                <w:szCs w:val="20"/>
              </w:rPr>
              <w:t xml:space="preserve">Copies of each of the 4 FL Lessons </w:t>
            </w:r>
          </w:p>
          <w:p w:rsidR="00FF3EC3" w:rsidRPr="009C3D30" w:rsidRDefault="00FF3EC3" w:rsidP="009C7049">
            <w:pPr>
              <w:pStyle w:val="MaterialBullet"/>
              <w:numPr>
                <w:ilvl w:val="0"/>
                <w:numId w:val="0"/>
              </w:numPr>
              <w:ind w:left="120"/>
              <w:rPr>
                <w:rFonts w:ascii="Arial" w:hAnsi="Arial" w:cs="Arial"/>
                <w:sz w:val="20"/>
                <w:szCs w:val="20"/>
              </w:rPr>
            </w:pPr>
          </w:p>
        </w:tc>
      </w:tr>
      <w:tr w:rsidR="00FF3EC3" w:rsidRPr="009C3D30" w:rsidTr="001F3CE2">
        <w:trPr>
          <w:trHeight w:val="105"/>
          <w:jc w:val="center"/>
        </w:trPr>
        <w:tc>
          <w:tcPr>
            <w:tcW w:w="1270" w:type="dxa"/>
            <w:tcBorders>
              <w:right w:val="single" w:sz="4" w:space="0" w:color="auto"/>
            </w:tcBorders>
            <w:shd w:val="clear" w:color="auto" w:fill="669900"/>
          </w:tcPr>
          <w:p w:rsidR="00FF3EC3" w:rsidRPr="009C3D30" w:rsidRDefault="00FF3EC3" w:rsidP="00175847">
            <w:pPr>
              <w:pStyle w:val="MindsOn"/>
              <w:rPr>
                <w:rFonts w:cs="Arial"/>
              </w:rPr>
            </w:pPr>
          </w:p>
        </w:tc>
        <w:tc>
          <w:tcPr>
            <w:tcW w:w="7200" w:type="dxa"/>
            <w:vMerge w:val="restart"/>
            <w:tcBorders>
              <w:top w:val="single" w:sz="4" w:space="0" w:color="auto"/>
              <w:left w:val="single" w:sz="4" w:space="0" w:color="auto"/>
              <w:right w:val="single" w:sz="4" w:space="0" w:color="auto"/>
            </w:tcBorders>
          </w:tcPr>
          <w:p w:rsidR="00FF3EC3" w:rsidRPr="009C3D30" w:rsidRDefault="00FF3EC3" w:rsidP="001F3CE2">
            <w:pPr>
              <w:pStyle w:val="DayTableSubHead"/>
              <w:rPr>
                <w:rFonts w:cs="Arial"/>
                <w:szCs w:val="20"/>
              </w:rPr>
            </w:pPr>
            <w:r w:rsidRPr="009C3D30">
              <w:rPr>
                <w:rFonts w:cs="Arial"/>
                <w:szCs w:val="20"/>
              </w:rPr>
              <w:t xml:space="preserve">Whole Group  </w:t>
            </w:r>
            <w:r w:rsidRPr="009C3D30">
              <w:rPr>
                <w:rFonts w:cs="Arial"/>
                <w:szCs w:val="20"/>
              </w:rPr>
              <w:sym w:font="Wingdings" w:char="F0E0"/>
            </w:r>
            <w:r w:rsidRPr="009C3D30">
              <w:rPr>
                <w:rFonts w:cs="Arial"/>
                <w:szCs w:val="20"/>
              </w:rPr>
              <w:t xml:space="preserve">  Exploring Opening Up a Question</w:t>
            </w:r>
          </w:p>
          <w:p w:rsidR="00FF3EC3" w:rsidRPr="009C3D30" w:rsidRDefault="00C806BE" w:rsidP="001F3CE2">
            <w:pPr>
              <w:pStyle w:val="DayTableSubHead"/>
              <w:rPr>
                <w:rFonts w:cs="Arial"/>
                <w:b w:val="0"/>
                <w:szCs w:val="20"/>
                <w:u w:val="none"/>
              </w:rPr>
            </w:pPr>
            <w:r w:rsidRPr="009C3D30">
              <w:rPr>
                <w:rFonts w:cs="Arial"/>
                <w:b w:val="0"/>
                <w:szCs w:val="20"/>
                <w:u w:val="none"/>
              </w:rPr>
              <w:t>Project BLM 7.1. Parti</w:t>
            </w:r>
            <w:r w:rsidR="003B274E" w:rsidRPr="009C3D30">
              <w:rPr>
                <w:rFonts w:cs="Arial"/>
                <w:b w:val="0"/>
                <w:szCs w:val="20"/>
                <w:u w:val="none"/>
              </w:rPr>
              <w:t xml:space="preserve">cipants </w:t>
            </w:r>
            <w:r w:rsidR="00FF3EC3" w:rsidRPr="009C3D30">
              <w:rPr>
                <w:rFonts w:cs="Arial"/>
                <w:b w:val="0"/>
                <w:szCs w:val="20"/>
                <w:u w:val="none"/>
              </w:rPr>
              <w:t xml:space="preserve">discuss </w:t>
            </w:r>
            <w:r w:rsidR="000C553E" w:rsidRPr="009C3D30">
              <w:rPr>
                <w:rFonts w:cs="Arial"/>
                <w:b w:val="0"/>
                <w:szCs w:val="20"/>
                <w:u w:val="none"/>
              </w:rPr>
              <w:t>the questions as shown</w:t>
            </w:r>
            <w:r w:rsidR="00FF3EC3" w:rsidRPr="009C3D30">
              <w:rPr>
                <w:rFonts w:cs="Arial"/>
                <w:b w:val="0"/>
                <w:szCs w:val="20"/>
                <w:u w:val="none"/>
              </w:rPr>
              <w:t>.</w:t>
            </w:r>
          </w:p>
          <w:p w:rsidR="00FF3EC3" w:rsidRPr="009C3D30" w:rsidRDefault="003B274E" w:rsidP="001F3CE2">
            <w:pPr>
              <w:pStyle w:val="DayTableSubHead"/>
              <w:rPr>
                <w:rFonts w:cs="Arial"/>
                <w:b w:val="0"/>
                <w:szCs w:val="20"/>
                <w:u w:val="none"/>
              </w:rPr>
            </w:pPr>
            <w:r w:rsidRPr="009C3D30">
              <w:rPr>
                <w:rFonts w:cs="Arial"/>
                <w:b w:val="0"/>
                <w:szCs w:val="20"/>
                <w:u w:val="none"/>
              </w:rPr>
              <w:t>In round robin</w:t>
            </w:r>
            <w:r w:rsidR="000C553E" w:rsidRPr="009C3D30">
              <w:rPr>
                <w:rFonts w:cs="Arial"/>
                <w:b w:val="0"/>
                <w:szCs w:val="20"/>
                <w:u w:val="none"/>
              </w:rPr>
              <w:t xml:space="preserve"> format</w:t>
            </w:r>
            <w:r w:rsidRPr="009C3D30">
              <w:rPr>
                <w:rFonts w:cs="Arial"/>
                <w:b w:val="0"/>
                <w:szCs w:val="20"/>
                <w:u w:val="none"/>
              </w:rPr>
              <w:t>, participants</w:t>
            </w:r>
            <w:r w:rsidR="00FF3EC3" w:rsidRPr="009C3D30">
              <w:rPr>
                <w:rFonts w:cs="Arial"/>
                <w:b w:val="0"/>
                <w:szCs w:val="20"/>
                <w:u w:val="none"/>
              </w:rPr>
              <w:t xml:space="preserve"> share their new</w:t>
            </w:r>
            <w:r w:rsidR="009C3D30">
              <w:rPr>
                <w:rFonts w:cs="Arial"/>
                <w:b w:val="0"/>
                <w:szCs w:val="20"/>
                <w:u w:val="none"/>
              </w:rPr>
              <w:t xml:space="preserve">, more open </w:t>
            </w:r>
            <w:proofErr w:type="gramStart"/>
            <w:r w:rsidR="009C3D30">
              <w:rPr>
                <w:rFonts w:cs="Arial"/>
                <w:b w:val="0"/>
                <w:szCs w:val="20"/>
                <w:u w:val="none"/>
              </w:rPr>
              <w:t>question</w:t>
            </w:r>
            <w:proofErr w:type="gramEnd"/>
            <w:r w:rsidR="00FF3EC3" w:rsidRPr="009C3D30">
              <w:rPr>
                <w:rFonts w:cs="Arial"/>
                <w:b w:val="0"/>
                <w:szCs w:val="20"/>
                <w:u w:val="none"/>
              </w:rPr>
              <w:t xml:space="preserve"> as well as the strategy they used to open it up. </w:t>
            </w:r>
          </w:p>
          <w:p w:rsidR="00FF3EC3" w:rsidRPr="009C3D30" w:rsidRDefault="00FF3EC3" w:rsidP="001F3CE2">
            <w:pPr>
              <w:pStyle w:val="DayTableSubHead"/>
              <w:rPr>
                <w:rFonts w:cs="Arial"/>
                <w:szCs w:val="20"/>
              </w:rPr>
            </w:pPr>
          </w:p>
          <w:p w:rsidR="004776BE" w:rsidRPr="009C3D30" w:rsidRDefault="004776BE" w:rsidP="004776BE">
            <w:pPr>
              <w:pStyle w:val="DayTableSubHead"/>
              <w:rPr>
                <w:rFonts w:cs="Arial"/>
                <w:szCs w:val="20"/>
              </w:rPr>
            </w:pPr>
            <w:r w:rsidRPr="009C3D30">
              <w:rPr>
                <w:rFonts w:cs="Arial"/>
                <w:szCs w:val="20"/>
              </w:rPr>
              <w:t xml:space="preserve">Whole Group  </w:t>
            </w:r>
            <w:r w:rsidRPr="009C3D30">
              <w:rPr>
                <w:rFonts w:cs="Arial"/>
                <w:szCs w:val="20"/>
              </w:rPr>
              <w:sym w:font="Wingdings" w:char="F0E0"/>
            </w:r>
            <w:r w:rsidRPr="009C3D30">
              <w:rPr>
                <w:rFonts w:cs="Arial"/>
                <w:szCs w:val="20"/>
              </w:rPr>
              <w:t xml:space="preserve">  Identify Groupings </w:t>
            </w:r>
          </w:p>
          <w:p w:rsidR="00E55935" w:rsidRPr="009C3D30" w:rsidRDefault="00E55935" w:rsidP="00E55935">
            <w:pPr>
              <w:pStyle w:val="DayTableSubHead"/>
              <w:rPr>
                <w:rFonts w:cs="Arial"/>
                <w:b w:val="0"/>
                <w:szCs w:val="20"/>
                <w:u w:val="none"/>
              </w:rPr>
            </w:pPr>
            <w:r w:rsidRPr="009C3D30">
              <w:rPr>
                <w:rFonts w:cs="Arial"/>
                <w:b w:val="0"/>
                <w:szCs w:val="20"/>
                <w:u w:val="none"/>
              </w:rPr>
              <w:t xml:space="preserve">Post 4 cards BLM APP 1, Appendix 1, found at back of guide, in different locations in the room.  </w:t>
            </w:r>
          </w:p>
          <w:p w:rsidR="00E55935" w:rsidRPr="009C3D30" w:rsidRDefault="00E55935" w:rsidP="00E55935">
            <w:pPr>
              <w:pStyle w:val="DayTableSubHead"/>
              <w:rPr>
                <w:rFonts w:cs="Arial"/>
                <w:b w:val="0"/>
                <w:szCs w:val="20"/>
                <w:u w:val="none"/>
              </w:rPr>
            </w:pPr>
          </w:p>
          <w:p w:rsidR="00E55935" w:rsidRPr="009C3D30" w:rsidRDefault="00E55935" w:rsidP="00E55935">
            <w:pPr>
              <w:pStyle w:val="DayTableSubHead"/>
              <w:rPr>
                <w:rFonts w:cs="Arial"/>
                <w:b w:val="0"/>
                <w:szCs w:val="20"/>
                <w:u w:val="none"/>
              </w:rPr>
            </w:pPr>
            <w:r w:rsidRPr="009C3D30">
              <w:rPr>
                <w:rFonts w:cs="Arial"/>
                <w:b w:val="0"/>
                <w:szCs w:val="20"/>
                <w:u w:val="none"/>
              </w:rPr>
              <w:t>Participants select a course and lesson to use throughout this activity. They will go to the location where the corresponding course card is posted, and find 3 – 4 others to work with.</w:t>
            </w:r>
            <w:r w:rsidR="003C4D9B" w:rsidRPr="009C3D30">
              <w:rPr>
                <w:rFonts w:cs="Arial"/>
                <w:b w:val="0"/>
                <w:szCs w:val="20"/>
                <w:u w:val="none"/>
              </w:rPr>
              <w:t xml:space="preserve"> In their small group they share their reason for selecting this lesson/course.</w:t>
            </w:r>
          </w:p>
          <w:p w:rsidR="00FF3EC3" w:rsidRPr="009C3D30" w:rsidRDefault="00FF3EC3" w:rsidP="001F3CE2">
            <w:pPr>
              <w:rPr>
                <w:rFonts w:ascii="Arial" w:hAnsi="Arial" w:cs="Arial"/>
                <w:color w:val="000000"/>
                <w:sz w:val="20"/>
                <w:szCs w:val="20"/>
                <w:lang w:eastAsia="en-CA"/>
              </w:rPr>
            </w:pPr>
          </w:p>
        </w:tc>
        <w:tc>
          <w:tcPr>
            <w:tcW w:w="1510" w:type="dxa"/>
            <w:vMerge w:val="restart"/>
            <w:tcBorders>
              <w:top w:val="single" w:sz="4" w:space="0" w:color="auto"/>
              <w:left w:val="single" w:sz="4" w:space="0" w:color="auto"/>
            </w:tcBorders>
          </w:tcPr>
          <w:p w:rsidR="000855E8" w:rsidRPr="009C3D30" w:rsidRDefault="00FF3EC3" w:rsidP="001F3CE2">
            <w:pPr>
              <w:pStyle w:val="SideBarText"/>
              <w:rPr>
                <w:rFonts w:cs="Arial"/>
                <w:color w:val="993300"/>
                <w:sz w:val="20"/>
                <w:szCs w:val="20"/>
              </w:rPr>
            </w:pPr>
            <w:r w:rsidRPr="009C3D30">
              <w:rPr>
                <w:rFonts w:cs="Arial"/>
                <w:sz w:val="20"/>
                <w:szCs w:val="20"/>
              </w:rPr>
              <w:t xml:space="preserve">It may be necessary to talk about/ review what is meant by “open questions”.  </w:t>
            </w:r>
            <w:r w:rsidR="00C806BE" w:rsidRPr="009C3D30">
              <w:rPr>
                <w:rFonts w:cs="Arial"/>
                <w:sz w:val="20"/>
                <w:szCs w:val="20"/>
              </w:rPr>
              <w:t>Suggestions are on BLM 7.1 for reference</w:t>
            </w:r>
            <w:r w:rsidR="000855E8" w:rsidRPr="009C3D30">
              <w:rPr>
                <w:rFonts w:cs="Arial"/>
                <w:color w:val="993300"/>
                <w:sz w:val="20"/>
                <w:szCs w:val="20"/>
              </w:rPr>
              <w:t xml:space="preserve"> </w:t>
            </w:r>
          </w:p>
          <w:p w:rsidR="000855E8" w:rsidRPr="009C3D30" w:rsidRDefault="000855E8" w:rsidP="001F3CE2">
            <w:pPr>
              <w:pStyle w:val="SideBarText"/>
              <w:rPr>
                <w:rFonts w:cs="Arial"/>
                <w:color w:val="993300"/>
                <w:sz w:val="20"/>
                <w:szCs w:val="20"/>
              </w:rPr>
            </w:pPr>
          </w:p>
          <w:p w:rsidR="00FF3EC3" w:rsidRPr="009C3D30" w:rsidRDefault="009E27F9" w:rsidP="009C3D30">
            <w:pPr>
              <w:pStyle w:val="DayTableSubHead"/>
              <w:rPr>
                <w:rFonts w:cs="Arial"/>
                <w:b w:val="0"/>
                <w:szCs w:val="20"/>
                <w:u w:val="none"/>
              </w:rPr>
            </w:pPr>
            <w:r w:rsidRPr="009C3D30">
              <w:rPr>
                <w:rFonts w:cs="Arial"/>
                <w:color w:val="00B050"/>
                <w:szCs w:val="20"/>
              </w:rPr>
              <w:t xml:space="preserve"> </w:t>
            </w:r>
            <w:r w:rsidR="00E55935" w:rsidRPr="009C3D30">
              <w:rPr>
                <w:rFonts w:cs="Arial"/>
                <w:b w:val="0"/>
                <w:szCs w:val="20"/>
                <w:u w:val="none"/>
              </w:rPr>
              <w:t>You might want to modify the</w:t>
            </w:r>
            <w:r w:rsidR="009C3D30">
              <w:rPr>
                <w:rFonts w:cs="Arial"/>
                <w:b w:val="0"/>
                <w:szCs w:val="20"/>
                <w:u w:val="none"/>
              </w:rPr>
              <w:t xml:space="preserve"> </w:t>
            </w:r>
            <w:r w:rsidR="00E55935" w:rsidRPr="009C3D30">
              <w:rPr>
                <w:rFonts w:cs="Arial"/>
                <w:b w:val="0"/>
                <w:szCs w:val="20"/>
                <w:u w:val="none"/>
              </w:rPr>
              <w:t>course cards depending on your audience.</w:t>
            </w:r>
          </w:p>
          <w:p w:rsidR="000855E8" w:rsidRPr="009C3D30" w:rsidRDefault="000855E8" w:rsidP="000855E8">
            <w:pPr>
              <w:pStyle w:val="SideBarText"/>
              <w:rPr>
                <w:rFonts w:cs="Arial"/>
                <w:color w:val="00B050"/>
                <w:sz w:val="20"/>
                <w:szCs w:val="20"/>
              </w:rPr>
            </w:pPr>
          </w:p>
          <w:p w:rsidR="000855E8" w:rsidRPr="009C3D30" w:rsidRDefault="000855E8" w:rsidP="000855E8">
            <w:pPr>
              <w:pStyle w:val="SideBarText"/>
              <w:rPr>
                <w:rFonts w:cs="Arial"/>
                <w:color w:val="00B050"/>
                <w:sz w:val="20"/>
                <w:szCs w:val="20"/>
              </w:rPr>
            </w:pPr>
          </w:p>
          <w:p w:rsidR="000855E8" w:rsidRPr="009C3D30" w:rsidRDefault="000855E8" w:rsidP="000855E8">
            <w:pPr>
              <w:pStyle w:val="SideBarText"/>
              <w:rPr>
                <w:rFonts w:cs="Arial"/>
                <w:color w:val="00B050"/>
                <w:sz w:val="20"/>
                <w:szCs w:val="20"/>
              </w:rPr>
            </w:pPr>
          </w:p>
          <w:p w:rsidR="000855E8" w:rsidRPr="009C3D30" w:rsidRDefault="000855E8" w:rsidP="000855E8">
            <w:pPr>
              <w:pStyle w:val="SideBarText"/>
              <w:rPr>
                <w:rFonts w:cs="Arial"/>
                <w:color w:val="4A442A" w:themeColor="background2" w:themeShade="40"/>
                <w:sz w:val="20"/>
                <w:szCs w:val="20"/>
              </w:rPr>
            </w:pPr>
          </w:p>
        </w:tc>
      </w:tr>
      <w:tr w:rsidR="00FF3EC3" w:rsidRPr="009C3D30" w:rsidTr="001F3CE2">
        <w:trPr>
          <w:trHeight w:val="105"/>
          <w:jc w:val="center"/>
        </w:trPr>
        <w:tc>
          <w:tcPr>
            <w:tcW w:w="1270" w:type="dxa"/>
            <w:tcBorders>
              <w:right w:val="single" w:sz="4" w:space="0" w:color="auto"/>
            </w:tcBorders>
          </w:tcPr>
          <w:p w:rsidR="00FF3EC3" w:rsidRPr="009C3D30" w:rsidRDefault="00FF3EC3" w:rsidP="00175847">
            <w:pPr>
              <w:pStyle w:val="MindsOn"/>
              <w:rPr>
                <w:rFonts w:cs="Arial"/>
              </w:rPr>
            </w:pPr>
            <w:r w:rsidRPr="009C3D30">
              <w:rPr>
                <w:rFonts w:cs="Arial"/>
              </w:rPr>
              <w:t>Minds On…</w:t>
            </w:r>
          </w:p>
        </w:tc>
        <w:tc>
          <w:tcPr>
            <w:tcW w:w="7200" w:type="dxa"/>
            <w:vMerge/>
            <w:tcBorders>
              <w:top w:val="single" w:sz="4" w:space="0" w:color="auto"/>
              <w:left w:val="single" w:sz="4" w:space="0" w:color="auto"/>
              <w:right w:val="single" w:sz="4" w:space="0" w:color="auto"/>
            </w:tcBorders>
          </w:tcPr>
          <w:p w:rsidR="00FF3EC3" w:rsidRPr="009C3D30" w:rsidRDefault="00FF3EC3" w:rsidP="001F3CE2">
            <w:pPr>
              <w:pStyle w:val="DayTableSubHead"/>
              <w:rPr>
                <w:rFonts w:cs="Arial"/>
                <w:szCs w:val="20"/>
              </w:rPr>
            </w:pPr>
          </w:p>
        </w:tc>
        <w:tc>
          <w:tcPr>
            <w:tcW w:w="1510" w:type="dxa"/>
            <w:vMerge/>
            <w:tcBorders>
              <w:left w:val="single" w:sz="4" w:space="0" w:color="auto"/>
            </w:tcBorders>
          </w:tcPr>
          <w:p w:rsidR="00FF3EC3" w:rsidRPr="009C3D30" w:rsidRDefault="00FF3EC3" w:rsidP="001F3CE2">
            <w:pPr>
              <w:pStyle w:val="SideBarText"/>
              <w:rPr>
                <w:rFonts w:cs="Arial"/>
                <w:sz w:val="20"/>
                <w:szCs w:val="20"/>
              </w:rPr>
            </w:pPr>
          </w:p>
        </w:tc>
      </w:tr>
      <w:tr w:rsidR="00FF3EC3" w:rsidRPr="009C3D30" w:rsidTr="009C7049">
        <w:trPr>
          <w:trHeight w:val="2222"/>
          <w:jc w:val="center"/>
        </w:trPr>
        <w:tc>
          <w:tcPr>
            <w:tcW w:w="1270" w:type="dxa"/>
            <w:tcBorders>
              <w:right w:val="single" w:sz="4" w:space="0" w:color="auto"/>
            </w:tcBorders>
          </w:tcPr>
          <w:p w:rsidR="00FF3EC3" w:rsidRPr="009C3D30" w:rsidRDefault="00FF3EC3" w:rsidP="001F3CE2">
            <w:pPr>
              <w:pStyle w:val="SideBarText"/>
              <w:rPr>
                <w:rFonts w:cs="Arial"/>
                <w:sz w:val="20"/>
                <w:szCs w:val="20"/>
              </w:rPr>
            </w:pPr>
            <w:r w:rsidRPr="009C3D30">
              <w:rPr>
                <w:rFonts w:cs="Arial"/>
                <w:sz w:val="20"/>
                <w:szCs w:val="20"/>
              </w:rPr>
              <w:t>15 min</w:t>
            </w:r>
          </w:p>
        </w:tc>
        <w:tc>
          <w:tcPr>
            <w:tcW w:w="7200" w:type="dxa"/>
            <w:vMerge/>
            <w:tcBorders>
              <w:top w:val="single" w:sz="4" w:space="0" w:color="auto"/>
              <w:left w:val="single" w:sz="4" w:space="0" w:color="auto"/>
              <w:right w:val="single" w:sz="4" w:space="0" w:color="auto"/>
            </w:tcBorders>
          </w:tcPr>
          <w:p w:rsidR="00FF3EC3" w:rsidRPr="009C3D30" w:rsidRDefault="00FF3EC3" w:rsidP="001F3CE2">
            <w:pPr>
              <w:pStyle w:val="DayTableSubHead"/>
              <w:rPr>
                <w:rFonts w:cs="Arial"/>
                <w:szCs w:val="20"/>
              </w:rPr>
            </w:pPr>
          </w:p>
        </w:tc>
        <w:tc>
          <w:tcPr>
            <w:tcW w:w="1510" w:type="dxa"/>
            <w:vMerge/>
            <w:tcBorders>
              <w:left w:val="single" w:sz="4" w:space="0" w:color="auto"/>
            </w:tcBorders>
          </w:tcPr>
          <w:p w:rsidR="00FF3EC3" w:rsidRPr="009C3D30" w:rsidRDefault="00FF3EC3" w:rsidP="001F3CE2">
            <w:pPr>
              <w:pStyle w:val="SideBarText"/>
              <w:rPr>
                <w:rFonts w:cs="Arial"/>
                <w:sz w:val="20"/>
                <w:szCs w:val="20"/>
              </w:rPr>
            </w:pPr>
          </w:p>
        </w:tc>
      </w:tr>
      <w:tr w:rsidR="00FF3EC3" w:rsidRPr="009C3D30" w:rsidTr="001F3CE2">
        <w:trPr>
          <w:trHeight w:val="105"/>
          <w:jc w:val="center"/>
        </w:trPr>
        <w:tc>
          <w:tcPr>
            <w:tcW w:w="1270" w:type="dxa"/>
            <w:tcBorders>
              <w:right w:val="single" w:sz="4" w:space="0" w:color="auto"/>
            </w:tcBorders>
            <w:shd w:val="clear" w:color="auto" w:fill="FF0000"/>
          </w:tcPr>
          <w:p w:rsidR="00FF3EC3" w:rsidRPr="009C3D30" w:rsidRDefault="00FF3EC3" w:rsidP="001F3CE2">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FF3EC3" w:rsidRPr="009C3D30" w:rsidRDefault="00FF3EC3" w:rsidP="001F3CE2">
            <w:pPr>
              <w:pStyle w:val="DayTableSubHead"/>
              <w:rPr>
                <w:rFonts w:cs="Arial"/>
                <w:szCs w:val="20"/>
              </w:rPr>
            </w:pPr>
            <w:r w:rsidRPr="009C3D30">
              <w:rPr>
                <w:rFonts w:cs="Arial"/>
                <w:szCs w:val="20"/>
              </w:rPr>
              <w:t xml:space="preserve">Groups of 3 or 4   </w:t>
            </w:r>
            <w:r w:rsidRPr="009C3D30">
              <w:rPr>
                <w:rFonts w:cs="Arial"/>
                <w:szCs w:val="20"/>
              </w:rPr>
              <w:sym w:font="Wingdings" w:char="F0E0"/>
            </w:r>
            <w:r w:rsidRPr="009C3D30">
              <w:rPr>
                <w:rFonts w:cs="Arial"/>
                <w:szCs w:val="20"/>
              </w:rPr>
              <w:tab/>
              <w:t>Opening Up a FL Lesson</w:t>
            </w:r>
          </w:p>
          <w:p w:rsidR="00FF3EC3" w:rsidRPr="009C3D30" w:rsidRDefault="00FF3EC3" w:rsidP="001F3CE2">
            <w:pPr>
              <w:pStyle w:val="DayTableSubHead"/>
              <w:rPr>
                <w:rFonts w:cs="Arial"/>
                <w:b w:val="0"/>
                <w:szCs w:val="20"/>
                <w:u w:val="none"/>
              </w:rPr>
            </w:pPr>
            <w:r w:rsidRPr="009C3D30">
              <w:rPr>
                <w:rFonts w:cs="Arial"/>
                <w:b w:val="0"/>
                <w:szCs w:val="20"/>
                <w:u w:val="none"/>
              </w:rPr>
              <w:t xml:space="preserve">Distribute lessons selected. </w:t>
            </w:r>
          </w:p>
          <w:p w:rsidR="00C806BE" w:rsidRPr="009C3D30" w:rsidRDefault="003B274E" w:rsidP="00C806BE">
            <w:pPr>
              <w:autoSpaceDE w:val="0"/>
              <w:autoSpaceDN w:val="0"/>
              <w:adjustRightInd w:val="0"/>
              <w:spacing w:after="0" w:line="240" w:lineRule="auto"/>
              <w:rPr>
                <w:rFonts w:ascii="Arial" w:hAnsi="Arial" w:cs="Arial"/>
                <w:b/>
                <w:bCs/>
                <w:color w:val="268AB2"/>
                <w:sz w:val="20"/>
                <w:szCs w:val="20"/>
                <w:lang w:val="en-US" w:eastAsia="en-CA"/>
              </w:rPr>
            </w:pPr>
            <w:r w:rsidRPr="009C3D30">
              <w:rPr>
                <w:rFonts w:ascii="Arial" w:hAnsi="Arial" w:cs="Arial"/>
                <w:sz w:val="20"/>
                <w:szCs w:val="20"/>
              </w:rPr>
              <w:t>Participants</w:t>
            </w:r>
            <w:r w:rsidR="00FF3EC3" w:rsidRPr="009C3D30">
              <w:rPr>
                <w:rFonts w:ascii="Arial" w:hAnsi="Arial" w:cs="Arial"/>
                <w:sz w:val="20"/>
                <w:szCs w:val="20"/>
              </w:rPr>
              <w:t xml:space="preserve"> work on writing open questions/tasks for the lesson they selected. They may open up existing questions/tasks or they may write original questions/tasks.</w:t>
            </w:r>
            <w:r w:rsidR="000855E8" w:rsidRPr="009C3D30">
              <w:rPr>
                <w:rFonts w:ascii="Arial" w:hAnsi="Arial" w:cs="Arial"/>
                <w:b/>
                <w:bCs/>
                <w:color w:val="268AB2"/>
                <w:sz w:val="20"/>
                <w:szCs w:val="20"/>
                <w:lang w:val="en-US" w:eastAsia="en-CA"/>
              </w:rPr>
              <w:t xml:space="preserve"> </w:t>
            </w:r>
          </w:p>
          <w:p w:rsidR="00C806BE" w:rsidRPr="009C3D30" w:rsidRDefault="008D3D3E" w:rsidP="00C806BE">
            <w:pPr>
              <w:rPr>
                <w:rFonts w:ascii="Arial" w:hAnsi="Arial" w:cs="Arial"/>
                <w:sz w:val="20"/>
                <w:szCs w:val="20"/>
              </w:rPr>
            </w:pPr>
            <w:hyperlink r:id="rId22" w:history="1"/>
          </w:p>
          <w:p w:rsidR="00FF3EC3" w:rsidRPr="009C3D30" w:rsidRDefault="00FF3EC3" w:rsidP="000855E8">
            <w:pPr>
              <w:autoSpaceDE w:val="0"/>
              <w:autoSpaceDN w:val="0"/>
              <w:adjustRightInd w:val="0"/>
              <w:spacing w:after="0" w:line="240" w:lineRule="auto"/>
              <w:rPr>
                <w:rFonts w:ascii="Arial" w:hAnsi="Arial" w:cs="Arial"/>
                <w:sz w:val="20"/>
                <w:szCs w:val="20"/>
              </w:rPr>
            </w:pPr>
          </w:p>
        </w:tc>
        <w:tc>
          <w:tcPr>
            <w:tcW w:w="1510" w:type="dxa"/>
            <w:vMerge w:val="restart"/>
            <w:tcBorders>
              <w:left w:val="single" w:sz="4" w:space="0" w:color="auto"/>
            </w:tcBorders>
          </w:tcPr>
          <w:p w:rsidR="00FF3EC3" w:rsidRPr="009C3D30" w:rsidRDefault="00052CAD" w:rsidP="000855E8">
            <w:pPr>
              <w:rPr>
                <w:rFonts w:ascii="Arial" w:hAnsi="Arial" w:cs="Arial"/>
                <w:color w:val="F79646" w:themeColor="accent6"/>
                <w:sz w:val="20"/>
                <w:szCs w:val="20"/>
              </w:rPr>
            </w:pPr>
            <w:r w:rsidRPr="009C3D30">
              <w:rPr>
                <w:rFonts w:ascii="Arial" w:hAnsi="Arial" w:cs="Arial"/>
                <w:color w:val="4A442A" w:themeColor="background2" w:themeShade="40"/>
                <w:sz w:val="20"/>
                <w:szCs w:val="20"/>
                <w:highlight w:val="yellow"/>
              </w:rPr>
              <w:t xml:space="preserve">  </w:t>
            </w:r>
          </w:p>
        </w:tc>
      </w:tr>
      <w:tr w:rsidR="00FF3EC3" w:rsidRPr="009C3D30" w:rsidTr="001F3CE2">
        <w:trPr>
          <w:trHeight w:val="105"/>
          <w:jc w:val="center"/>
        </w:trPr>
        <w:tc>
          <w:tcPr>
            <w:tcW w:w="1270" w:type="dxa"/>
            <w:tcBorders>
              <w:right w:val="single" w:sz="4" w:space="0" w:color="auto"/>
            </w:tcBorders>
          </w:tcPr>
          <w:p w:rsidR="00FF3EC3" w:rsidRPr="009C3D30" w:rsidRDefault="00FF3EC3" w:rsidP="001F3CE2">
            <w:pPr>
              <w:pStyle w:val="Action"/>
              <w:rPr>
                <w:rFonts w:cs="Arial"/>
                <w:szCs w:val="20"/>
              </w:rPr>
            </w:pPr>
            <w:r w:rsidRPr="009C3D30">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9C3D30" w:rsidRDefault="00FF3EC3" w:rsidP="001F3CE2">
            <w:pPr>
              <w:pStyle w:val="DayTableSubHead"/>
              <w:rPr>
                <w:rFonts w:cs="Arial"/>
                <w:szCs w:val="20"/>
              </w:rPr>
            </w:pPr>
          </w:p>
        </w:tc>
        <w:tc>
          <w:tcPr>
            <w:tcW w:w="1510" w:type="dxa"/>
            <w:vMerge/>
            <w:tcBorders>
              <w:left w:val="single" w:sz="4" w:space="0" w:color="auto"/>
            </w:tcBorders>
          </w:tcPr>
          <w:p w:rsidR="00FF3EC3" w:rsidRPr="009C3D30" w:rsidRDefault="00FF3EC3" w:rsidP="001F3CE2">
            <w:pPr>
              <w:rPr>
                <w:rFonts w:ascii="Arial" w:hAnsi="Arial" w:cs="Arial"/>
                <w:sz w:val="20"/>
                <w:szCs w:val="20"/>
              </w:rPr>
            </w:pPr>
          </w:p>
        </w:tc>
      </w:tr>
      <w:tr w:rsidR="00FF3EC3" w:rsidRPr="009C3D30" w:rsidTr="00405590">
        <w:trPr>
          <w:trHeight w:val="1449"/>
          <w:jc w:val="center"/>
        </w:trPr>
        <w:tc>
          <w:tcPr>
            <w:tcW w:w="1270" w:type="dxa"/>
            <w:tcBorders>
              <w:right w:val="single" w:sz="4" w:space="0" w:color="auto"/>
            </w:tcBorders>
          </w:tcPr>
          <w:p w:rsidR="00FF3EC3" w:rsidRPr="009C3D30" w:rsidRDefault="00FF3EC3" w:rsidP="001F3CE2">
            <w:pPr>
              <w:pStyle w:val="SideBarText"/>
              <w:rPr>
                <w:rFonts w:cs="Arial"/>
                <w:sz w:val="20"/>
                <w:szCs w:val="20"/>
              </w:rPr>
            </w:pPr>
            <w:r w:rsidRPr="009C3D30">
              <w:rPr>
                <w:rFonts w:cs="Arial"/>
                <w:sz w:val="20"/>
                <w:szCs w:val="20"/>
              </w:rPr>
              <w:t>25 min</w:t>
            </w:r>
          </w:p>
        </w:tc>
        <w:tc>
          <w:tcPr>
            <w:tcW w:w="7200" w:type="dxa"/>
            <w:vMerge/>
            <w:tcBorders>
              <w:top w:val="single" w:sz="4" w:space="0" w:color="auto"/>
              <w:left w:val="single" w:sz="4" w:space="0" w:color="auto"/>
              <w:bottom w:val="single" w:sz="4" w:space="0" w:color="auto"/>
              <w:right w:val="single" w:sz="4" w:space="0" w:color="auto"/>
            </w:tcBorders>
          </w:tcPr>
          <w:p w:rsidR="00FF3EC3" w:rsidRPr="009C3D30" w:rsidRDefault="00FF3EC3" w:rsidP="001F3CE2">
            <w:pPr>
              <w:pStyle w:val="DayTableSubHead"/>
              <w:rPr>
                <w:rFonts w:cs="Arial"/>
                <w:szCs w:val="20"/>
              </w:rPr>
            </w:pPr>
          </w:p>
        </w:tc>
        <w:tc>
          <w:tcPr>
            <w:tcW w:w="1510" w:type="dxa"/>
            <w:vMerge/>
            <w:tcBorders>
              <w:left w:val="single" w:sz="4" w:space="0" w:color="auto"/>
            </w:tcBorders>
          </w:tcPr>
          <w:p w:rsidR="00FF3EC3" w:rsidRPr="009C3D30" w:rsidRDefault="00FF3EC3" w:rsidP="001F3CE2">
            <w:pPr>
              <w:rPr>
                <w:rFonts w:ascii="Arial" w:hAnsi="Arial" w:cs="Arial"/>
                <w:sz w:val="20"/>
                <w:szCs w:val="20"/>
              </w:rPr>
            </w:pPr>
          </w:p>
        </w:tc>
      </w:tr>
      <w:tr w:rsidR="00FF3EC3" w:rsidRPr="009C3D30" w:rsidTr="001F3CE2">
        <w:trPr>
          <w:trHeight w:val="50"/>
          <w:jc w:val="center"/>
        </w:trPr>
        <w:tc>
          <w:tcPr>
            <w:tcW w:w="1270" w:type="dxa"/>
            <w:tcBorders>
              <w:right w:val="single" w:sz="4" w:space="0" w:color="auto"/>
            </w:tcBorders>
            <w:shd w:val="clear" w:color="auto" w:fill="0000FF"/>
          </w:tcPr>
          <w:p w:rsidR="00FF3EC3" w:rsidRPr="009C3D30" w:rsidRDefault="00FF3EC3" w:rsidP="001F3CE2">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9C3D30" w:rsidRDefault="00FF3EC3" w:rsidP="001F3CE2">
            <w:pPr>
              <w:pStyle w:val="DayTableSubHead"/>
              <w:rPr>
                <w:rFonts w:cs="Arial"/>
                <w:szCs w:val="20"/>
              </w:rPr>
            </w:pPr>
            <w:r w:rsidRPr="009C3D30">
              <w:rPr>
                <w:rFonts w:cs="Arial"/>
                <w:szCs w:val="20"/>
              </w:rPr>
              <w:t xml:space="preserve">Whole Group  </w:t>
            </w:r>
            <w:r w:rsidRPr="009C3D30">
              <w:rPr>
                <w:rFonts w:cs="Arial"/>
                <w:szCs w:val="20"/>
              </w:rPr>
              <w:sym w:font="Wingdings" w:char="F0E0"/>
            </w:r>
            <w:r w:rsidRPr="009C3D30">
              <w:rPr>
                <w:rFonts w:cs="Arial"/>
                <w:szCs w:val="20"/>
              </w:rPr>
              <w:t xml:space="preserve">    Sharing</w:t>
            </w:r>
          </w:p>
          <w:p w:rsidR="00FF3EC3" w:rsidRPr="009C3D30" w:rsidRDefault="00FF3EC3" w:rsidP="001F3CE2">
            <w:pPr>
              <w:pStyle w:val="DayTableSubHead"/>
              <w:rPr>
                <w:rFonts w:cs="Arial"/>
                <w:b w:val="0"/>
                <w:szCs w:val="20"/>
                <w:u w:val="none"/>
              </w:rPr>
            </w:pPr>
            <w:r w:rsidRPr="009C3D30">
              <w:rPr>
                <w:rFonts w:cs="Arial"/>
                <w:b w:val="0"/>
                <w:szCs w:val="20"/>
                <w:u w:val="none"/>
              </w:rPr>
              <w:t>Participants share their work.</w:t>
            </w:r>
          </w:p>
          <w:p w:rsidR="00FF3EC3" w:rsidRPr="009C3D30" w:rsidRDefault="00FF3EC3" w:rsidP="00310361">
            <w:pPr>
              <w:pStyle w:val="DayTableTextwSpace"/>
              <w:rPr>
                <w:szCs w:val="20"/>
              </w:rPr>
            </w:pPr>
          </w:p>
        </w:tc>
        <w:tc>
          <w:tcPr>
            <w:tcW w:w="1510" w:type="dxa"/>
            <w:vMerge w:val="restart"/>
            <w:tcBorders>
              <w:left w:val="single" w:sz="4" w:space="0" w:color="auto"/>
            </w:tcBorders>
          </w:tcPr>
          <w:p w:rsidR="00FF3EC3" w:rsidRPr="009C3D30" w:rsidRDefault="00FF3EC3" w:rsidP="001F3CE2">
            <w:pPr>
              <w:rPr>
                <w:rFonts w:ascii="Arial" w:hAnsi="Arial" w:cs="Arial"/>
                <w:sz w:val="20"/>
                <w:szCs w:val="20"/>
              </w:rPr>
            </w:pPr>
          </w:p>
        </w:tc>
      </w:tr>
      <w:tr w:rsidR="00FF3EC3" w:rsidRPr="009C3D30" w:rsidTr="001F3CE2">
        <w:trPr>
          <w:trHeight w:val="205"/>
          <w:jc w:val="center"/>
        </w:trPr>
        <w:tc>
          <w:tcPr>
            <w:tcW w:w="1270" w:type="dxa"/>
            <w:tcBorders>
              <w:right w:val="single" w:sz="4" w:space="0" w:color="auto"/>
            </w:tcBorders>
          </w:tcPr>
          <w:p w:rsidR="00FF3EC3" w:rsidRPr="009C3D30" w:rsidRDefault="00FF3EC3" w:rsidP="001F3CE2">
            <w:pPr>
              <w:pStyle w:val="ConsolidateDebrief"/>
              <w:spacing w:before="0"/>
              <w:jc w:val="left"/>
              <w:rPr>
                <w:rFonts w:cs="Arial"/>
                <w:szCs w:val="20"/>
              </w:rPr>
            </w:pPr>
            <w:r w:rsidRPr="009C3D30">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9C3D30" w:rsidRDefault="00FF3EC3" w:rsidP="001F3CE2">
            <w:pPr>
              <w:pStyle w:val="DayTableSubHead"/>
              <w:rPr>
                <w:rFonts w:cs="Arial"/>
                <w:szCs w:val="20"/>
              </w:rPr>
            </w:pPr>
          </w:p>
        </w:tc>
        <w:tc>
          <w:tcPr>
            <w:tcW w:w="1510" w:type="dxa"/>
            <w:vMerge/>
            <w:tcBorders>
              <w:left w:val="single" w:sz="4" w:space="0" w:color="auto"/>
            </w:tcBorders>
          </w:tcPr>
          <w:p w:rsidR="00FF3EC3" w:rsidRPr="009C3D30" w:rsidRDefault="00FF3EC3" w:rsidP="001F3CE2">
            <w:pPr>
              <w:rPr>
                <w:rFonts w:ascii="Arial" w:hAnsi="Arial" w:cs="Arial"/>
                <w:sz w:val="20"/>
                <w:szCs w:val="20"/>
              </w:rPr>
            </w:pPr>
          </w:p>
        </w:tc>
      </w:tr>
      <w:tr w:rsidR="00FF3EC3" w:rsidRPr="009C3D30" w:rsidTr="009C7049">
        <w:trPr>
          <w:trHeight w:val="606"/>
          <w:jc w:val="center"/>
        </w:trPr>
        <w:tc>
          <w:tcPr>
            <w:tcW w:w="1270" w:type="dxa"/>
            <w:tcBorders>
              <w:bottom w:val="single" w:sz="4" w:space="0" w:color="auto"/>
              <w:right w:val="single" w:sz="4" w:space="0" w:color="auto"/>
            </w:tcBorders>
          </w:tcPr>
          <w:p w:rsidR="00FF3EC3" w:rsidRPr="009C3D30" w:rsidRDefault="00FF3EC3" w:rsidP="001F3CE2">
            <w:pPr>
              <w:pStyle w:val="SideBarText"/>
              <w:rPr>
                <w:rFonts w:cs="Arial"/>
                <w:sz w:val="20"/>
                <w:szCs w:val="20"/>
              </w:rPr>
            </w:pPr>
            <w:r w:rsidRPr="009C3D30">
              <w:rPr>
                <w:rFonts w:cs="Arial"/>
                <w:sz w:val="20"/>
                <w:szCs w:val="20"/>
              </w:rPr>
              <w:t>5 min</w:t>
            </w:r>
          </w:p>
        </w:tc>
        <w:tc>
          <w:tcPr>
            <w:tcW w:w="7200" w:type="dxa"/>
            <w:vMerge/>
            <w:tcBorders>
              <w:top w:val="single" w:sz="4" w:space="0" w:color="auto"/>
              <w:left w:val="single" w:sz="4" w:space="0" w:color="auto"/>
              <w:bottom w:val="single" w:sz="4" w:space="0" w:color="auto"/>
              <w:right w:val="single" w:sz="4" w:space="0" w:color="auto"/>
            </w:tcBorders>
          </w:tcPr>
          <w:p w:rsidR="00FF3EC3" w:rsidRPr="009C3D30" w:rsidRDefault="00FF3EC3" w:rsidP="001F3CE2">
            <w:pPr>
              <w:pStyle w:val="DayTableSubHead"/>
              <w:rPr>
                <w:rFonts w:cs="Arial"/>
                <w:szCs w:val="20"/>
              </w:rPr>
            </w:pPr>
          </w:p>
        </w:tc>
        <w:tc>
          <w:tcPr>
            <w:tcW w:w="1510" w:type="dxa"/>
            <w:vMerge/>
            <w:tcBorders>
              <w:left w:val="single" w:sz="4" w:space="0" w:color="auto"/>
              <w:bottom w:val="single" w:sz="4" w:space="0" w:color="auto"/>
            </w:tcBorders>
          </w:tcPr>
          <w:p w:rsidR="00FF3EC3" w:rsidRPr="009C3D30" w:rsidRDefault="00FF3EC3" w:rsidP="001F3CE2">
            <w:pPr>
              <w:rPr>
                <w:rFonts w:ascii="Arial" w:hAnsi="Arial" w:cs="Arial"/>
                <w:sz w:val="20"/>
                <w:szCs w:val="20"/>
              </w:rPr>
            </w:pPr>
          </w:p>
        </w:tc>
      </w:tr>
      <w:tr w:rsidR="00FF3EC3" w:rsidRPr="009C3D30" w:rsidTr="001F3CE2">
        <w:trPr>
          <w:trHeight w:val="1898"/>
          <w:jc w:val="center"/>
        </w:trPr>
        <w:tc>
          <w:tcPr>
            <w:tcW w:w="1270" w:type="dxa"/>
            <w:tcBorders>
              <w:top w:val="single" w:sz="4" w:space="0" w:color="auto"/>
              <w:right w:val="single" w:sz="4" w:space="0" w:color="auto"/>
            </w:tcBorders>
          </w:tcPr>
          <w:p w:rsidR="00FF3EC3" w:rsidRPr="009C3D30" w:rsidRDefault="00FF3EC3" w:rsidP="001F3CE2">
            <w:pPr>
              <w:pStyle w:val="HomeActivitySideText"/>
              <w:rPr>
                <w:rFonts w:ascii="Arial" w:hAnsi="Arial" w:cs="Arial"/>
                <w:i w:val="0"/>
                <w:sz w:val="20"/>
                <w:szCs w:val="20"/>
              </w:rPr>
            </w:pPr>
            <w:r w:rsidRPr="009C3D30">
              <w:rPr>
                <w:rFonts w:ascii="Arial" w:hAnsi="Arial" w:cs="Arial"/>
                <w:i w:val="0"/>
                <w:sz w:val="20"/>
                <w:szCs w:val="20"/>
              </w:rPr>
              <w:t>5 min</w:t>
            </w:r>
          </w:p>
        </w:tc>
        <w:tc>
          <w:tcPr>
            <w:tcW w:w="7200" w:type="dxa"/>
            <w:tcBorders>
              <w:top w:val="single" w:sz="4" w:space="0" w:color="auto"/>
              <w:left w:val="single" w:sz="4" w:space="0" w:color="auto"/>
              <w:right w:val="single" w:sz="4" w:space="0" w:color="auto"/>
            </w:tcBorders>
          </w:tcPr>
          <w:p w:rsidR="00FF3EC3" w:rsidRPr="009C3D30" w:rsidRDefault="00FF3EC3" w:rsidP="001F3CE2">
            <w:pPr>
              <w:pStyle w:val="HomeActivity"/>
              <w:rPr>
                <w:rFonts w:cs="Arial"/>
                <w:szCs w:val="20"/>
                <w:u w:val="none"/>
              </w:rPr>
            </w:pPr>
            <w:r w:rsidRPr="009C3D30">
              <w:rPr>
                <w:rFonts w:cs="Arial"/>
                <w:szCs w:val="20"/>
                <w:u w:val="none"/>
              </w:rPr>
              <w:t>Home Activity or Further Classroom Consolidation</w:t>
            </w:r>
          </w:p>
          <w:p w:rsidR="00FF3EC3" w:rsidRPr="009C3D30" w:rsidRDefault="00FF3EC3" w:rsidP="00C1206A">
            <w:pPr>
              <w:pStyle w:val="DayTableSubHead"/>
              <w:rPr>
                <w:rFonts w:cs="Arial"/>
                <w:b w:val="0"/>
                <w:szCs w:val="20"/>
                <w:u w:val="none"/>
              </w:rPr>
            </w:pPr>
            <w:r w:rsidRPr="009C3D30">
              <w:rPr>
                <w:rFonts w:cs="Arial"/>
                <w:b w:val="0"/>
                <w:szCs w:val="20"/>
                <w:u w:val="none"/>
              </w:rPr>
              <w:t xml:space="preserve">Participants </w:t>
            </w:r>
            <w:r w:rsidR="00C1206A">
              <w:rPr>
                <w:rFonts w:cs="Arial"/>
                <w:b w:val="0"/>
                <w:szCs w:val="20"/>
                <w:u w:val="none"/>
              </w:rPr>
              <w:t>reflect on their use of open questions in their classroom.</w:t>
            </w:r>
          </w:p>
        </w:tc>
        <w:tc>
          <w:tcPr>
            <w:tcW w:w="1510" w:type="dxa"/>
            <w:tcBorders>
              <w:top w:val="single" w:sz="4" w:space="0" w:color="auto"/>
              <w:left w:val="single" w:sz="4" w:space="0" w:color="auto"/>
            </w:tcBorders>
          </w:tcPr>
          <w:p w:rsidR="00FF3EC3" w:rsidRPr="009C3D30" w:rsidRDefault="00FF3EC3" w:rsidP="001F3CE2">
            <w:pPr>
              <w:rPr>
                <w:rFonts w:ascii="Arial" w:hAnsi="Arial" w:cs="Arial"/>
                <w:sz w:val="20"/>
                <w:szCs w:val="20"/>
              </w:rPr>
            </w:pPr>
          </w:p>
        </w:tc>
      </w:tr>
    </w:tbl>
    <w:p w:rsidR="00FF3EC3" w:rsidRPr="009C3D30" w:rsidRDefault="00FF3EC3">
      <w:pPr>
        <w:rPr>
          <w:rFonts w:ascii="Arial" w:hAnsi="Arial" w:cs="Arial"/>
          <w:b/>
          <w:color w:val="0000FF"/>
          <w:sz w:val="20"/>
          <w:szCs w:val="20"/>
        </w:rPr>
      </w:pPr>
    </w:p>
    <w:p w:rsidR="00FF3EC3" w:rsidRDefault="00FF3EC3" w:rsidP="00307FC1">
      <w:pPr>
        <w:rPr>
          <w:rFonts w:ascii="Arial" w:hAnsi="Arial" w:cs="Arial"/>
          <w:b/>
          <w:color w:val="0000FF"/>
          <w:sz w:val="28"/>
          <w:szCs w:val="28"/>
        </w:rPr>
      </w:pPr>
      <w:r>
        <w:rPr>
          <w:rFonts w:ascii="Arial" w:hAnsi="Arial" w:cs="Arial"/>
          <w:b/>
          <w:color w:val="0000FF"/>
          <w:sz w:val="28"/>
          <w:szCs w:val="28"/>
        </w:rPr>
        <w:lastRenderedPageBreak/>
        <w:t>BLM 7.1</w:t>
      </w:r>
      <w:r w:rsidRPr="00866BA4">
        <w:rPr>
          <w:rFonts w:ascii="Arial" w:hAnsi="Arial" w:cs="Arial"/>
          <w:b/>
          <w:color w:val="0000FF"/>
          <w:sz w:val="28"/>
          <w:szCs w:val="28"/>
        </w:rPr>
        <w:t xml:space="preserve"> Activity</w:t>
      </w:r>
      <w:r>
        <w:rPr>
          <w:rFonts w:ascii="Arial" w:hAnsi="Arial" w:cs="Arial"/>
          <w:b/>
          <w:color w:val="0000FF"/>
          <w:sz w:val="28"/>
          <w:szCs w:val="28"/>
        </w:rPr>
        <w:t xml:space="preserve"> 7</w:t>
      </w:r>
      <w:r w:rsidRPr="00866BA4">
        <w:rPr>
          <w:rFonts w:ascii="Arial" w:hAnsi="Arial" w:cs="Arial"/>
          <w:b/>
          <w:color w:val="0000FF"/>
          <w:sz w:val="28"/>
          <w:szCs w:val="28"/>
        </w:rPr>
        <w:t>:</w:t>
      </w:r>
      <w:r>
        <w:rPr>
          <w:rFonts w:ascii="Arial" w:hAnsi="Arial" w:cs="Arial"/>
          <w:b/>
          <w:color w:val="0000FF"/>
          <w:sz w:val="28"/>
          <w:szCs w:val="28"/>
        </w:rPr>
        <w:t xml:space="preserve"> Open to Suggestions</w:t>
      </w:r>
    </w:p>
    <w:p w:rsidR="00FF3EC3" w:rsidRDefault="00FF3EC3">
      <w:pPr>
        <w:rPr>
          <w:rFonts w:ascii="Arial" w:hAnsi="Arial" w:cs="Arial"/>
          <w:b/>
          <w:color w:val="0000FF"/>
          <w:sz w:val="28"/>
          <w:szCs w:val="28"/>
        </w:rPr>
      </w:pPr>
    </w:p>
    <w:p w:rsidR="00FF3EC3" w:rsidRPr="00280363" w:rsidRDefault="00FF3EC3">
      <w:pPr>
        <w:rPr>
          <w:rFonts w:ascii="Arial" w:hAnsi="Arial" w:cs="Arial"/>
          <w:b/>
          <w:sz w:val="28"/>
          <w:szCs w:val="28"/>
        </w:rPr>
      </w:pPr>
      <w:r w:rsidRPr="00280363">
        <w:rPr>
          <w:rFonts w:ascii="Arial" w:hAnsi="Arial" w:cs="Arial"/>
          <w:b/>
          <w:sz w:val="28"/>
          <w:szCs w:val="28"/>
        </w:rPr>
        <w:t>QUESTION</w:t>
      </w:r>
    </w:p>
    <w:p w:rsidR="00FF3EC3" w:rsidRDefault="00FF3EC3">
      <w:pPr>
        <w:rPr>
          <w:rFonts w:ascii="Arial" w:hAnsi="Arial" w:cs="Arial"/>
          <w:sz w:val="28"/>
          <w:szCs w:val="28"/>
        </w:rPr>
      </w:pPr>
      <w:r w:rsidRPr="00280363">
        <w:rPr>
          <w:rFonts w:ascii="Arial" w:hAnsi="Arial" w:cs="Arial"/>
          <w:sz w:val="28"/>
          <w:szCs w:val="28"/>
        </w:rPr>
        <w:t>Using</w:t>
      </w:r>
      <w:r>
        <w:rPr>
          <w:rFonts w:ascii="Arial" w:hAnsi="Arial" w:cs="Arial"/>
          <w:b/>
          <w:sz w:val="28"/>
          <w:szCs w:val="28"/>
        </w:rPr>
        <w:t xml:space="preserve">   </w:t>
      </w:r>
      <w:r w:rsidRPr="00280363">
        <w:rPr>
          <w:rFonts w:ascii="Times New Roman" w:hAnsi="Times New Roman"/>
          <w:b/>
          <w:i/>
          <w:sz w:val="36"/>
          <w:szCs w:val="36"/>
        </w:rPr>
        <w:t xml:space="preserve">y = </w:t>
      </w:r>
      <w:proofErr w:type="spellStart"/>
      <w:r w:rsidRPr="00280363">
        <w:rPr>
          <w:rFonts w:ascii="Times New Roman" w:hAnsi="Times New Roman"/>
          <w:b/>
          <w:i/>
          <w:sz w:val="36"/>
          <w:szCs w:val="36"/>
        </w:rPr>
        <w:t>mx</w:t>
      </w:r>
      <w:proofErr w:type="spellEnd"/>
      <w:r>
        <w:rPr>
          <w:rFonts w:ascii="Times New Roman" w:hAnsi="Times New Roman"/>
          <w:b/>
          <w:i/>
          <w:sz w:val="36"/>
          <w:szCs w:val="36"/>
        </w:rPr>
        <w:t xml:space="preserve"> </w:t>
      </w:r>
      <w:r w:rsidRPr="00280363">
        <w:rPr>
          <w:rFonts w:ascii="Times New Roman" w:hAnsi="Times New Roman"/>
          <w:b/>
          <w:i/>
          <w:sz w:val="36"/>
          <w:szCs w:val="36"/>
        </w:rPr>
        <w:t>+</w:t>
      </w:r>
      <w:r>
        <w:rPr>
          <w:rFonts w:ascii="Times New Roman" w:hAnsi="Times New Roman"/>
          <w:b/>
          <w:i/>
          <w:sz w:val="36"/>
          <w:szCs w:val="36"/>
        </w:rPr>
        <w:t xml:space="preserve"> </w:t>
      </w:r>
      <w:proofErr w:type="spellStart"/>
      <w:r w:rsidRPr="00280363">
        <w:rPr>
          <w:rFonts w:ascii="Times New Roman" w:hAnsi="Times New Roman"/>
          <w:b/>
          <w:i/>
          <w:sz w:val="36"/>
          <w:szCs w:val="36"/>
        </w:rPr>
        <w:t>b</w:t>
      </w:r>
      <w:proofErr w:type="spellEnd"/>
      <w:r w:rsidRPr="00280363">
        <w:rPr>
          <w:rFonts w:ascii="Times New Roman" w:hAnsi="Times New Roman"/>
          <w:b/>
          <w:i/>
          <w:sz w:val="28"/>
          <w:szCs w:val="28"/>
        </w:rPr>
        <w:t xml:space="preserve"> </w:t>
      </w:r>
      <w:r w:rsidRPr="00280363">
        <w:rPr>
          <w:rFonts w:ascii="Arial" w:hAnsi="Arial" w:cs="Arial"/>
          <w:sz w:val="28"/>
          <w:szCs w:val="28"/>
        </w:rPr>
        <w:t>form,</w:t>
      </w:r>
      <w:r>
        <w:rPr>
          <w:rFonts w:ascii="Arial" w:hAnsi="Arial" w:cs="Arial"/>
          <w:b/>
          <w:sz w:val="28"/>
          <w:szCs w:val="28"/>
        </w:rPr>
        <w:t xml:space="preserve"> </w:t>
      </w:r>
      <w:r w:rsidRPr="00280363">
        <w:rPr>
          <w:rFonts w:ascii="Arial" w:hAnsi="Arial" w:cs="Arial"/>
          <w:sz w:val="28"/>
          <w:szCs w:val="28"/>
        </w:rPr>
        <w:t>create</w:t>
      </w:r>
      <w:r>
        <w:rPr>
          <w:rFonts w:ascii="Arial" w:hAnsi="Arial" w:cs="Arial"/>
          <w:b/>
          <w:sz w:val="28"/>
          <w:szCs w:val="28"/>
        </w:rPr>
        <w:t xml:space="preserve"> </w:t>
      </w:r>
      <w:r>
        <w:rPr>
          <w:rFonts w:ascii="Arial" w:hAnsi="Arial" w:cs="Arial"/>
          <w:sz w:val="28"/>
          <w:szCs w:val="28"/>
        </w:rPr>
        <w:t>an algebraic representation of the following scenario:</w:t>
      </w:r>
    </w:p>
    <w:p w:rsidR="00FF3EC3" w:rsidRDefault="00FF3EC3">
      <w:pPr>
        <w:rPr>
          <w:rFonts w:ascii="Arial" w:hAnsi="Arial" w:cs="Arial"/>
          <w:sz w:val="28"/>
          <w:szCs w:val="28"/>
        </w:rPr>
      </w:pPr>
    </w:p>
    <w:p w:rsidR="00FF3EC3" w:rsidRDefault="00FF3EC3" w:rsidP="00280363">
      <w:pPr>
        <w:pBdr>
          <w:top w:val="single" w:sz="4" w:space="1" w:color="auto"/>
          <w:left w:val="single" w:sz="4" w:space="4" w:color="auto"/>
          <w:bottom w:val="single" w:sz="4" w:space="1" w:color="auto"/>
          <w:right w:val="single" w:sz="4" w:space="4" w:color="auto"/>
        </w:pBdr>
        <w:rPr>
          <w:rFonts w:ascii="Arial" w:hAnsi="Arial" w:cs="Arial"/>
          <w:sz w:val="28"/>
          <w:szCs w:val="28"/>
        </w:rPr>
      </w:pPr>
      <w:r>
        <w:rPr>
          <w:rFonts w:ascii="Arial" w:hAnsi="Arial" w:cs="Arial"/>
          <w:sz w:val="28"/>
          <w:szCs w:val="28"/>
        </w:rPr>
        <w:t>Tom’s cell phone plan charges a flat rate of $25 per month plus an additional fee of $0.10 per minute.</w:t>
      </w:r>
    </w:p>
    <w:p w:rsidR="00FF3EC3" w:rsidRDefault="00FF3EC3">
      <w:pPr>
        <w:rPr>
          <w:rFonts w:ascii="Arial" w:hAnsi="Arial" w:cs="Arial"/>
          <w:sz w:val="28"/>
          <w:szCs w:val="28"/>
        </w:rPr>
      </w:pPr>
    </w:p>
    <w:p w:rsidR="00FF3EC3" w:rsidRDefault="00FF3EC3">
      <w:pPr>
        <w:rPr>
          <w:rFonts w:ascii="Arial" w:hAnsi="Arial" w:cs="Arial"/>
          <w:sz w:val="28"/>
          <w:szCs w:val="28"/>
        </w:rPr>
      </w:pPr>
      <w:r>
        <w:rPr>
          <w:rFonts w:ascii="Arial" w:hAnsi="Arial" w:cs="Arial"/>
          <w:sz w:val="28"/>
          <w:szCs w:val="28"/>
        </w:rPr>
        <w:t>What makes this a closed question?</w:t>
      </w:r>
    </w:p>
    <w:p w:rsidR="00FF3EC3" w:rsidRDefault="00FF3EC3">
      <w:pPr>
        <w:rPr>
          <w:rFonts w:ascii="Arial" w:hAnsi="Arial" w:cs="Arial"/>
          <w:sz w:val="28"/>
          <w:szCs w:val="28"/>
        </w:rPr>
      </w:pPr>
    </w:p>
    <w:p w:rsidR="00FF3EC3" w:rsidRDefault="00FF3EC3">
      <w:pPr>
        <w:rPr>
          <w:rFonts w:ascii="Arial" w:hAnsi="Arial" w:cs="Arial"/>
          <w:sz w:val="28"/>
          <w:szCs w:val="28"/>
        </w:rPr>
      </w:pPr>
      <w:r>
        <w:rPr>
          <w:rFonts w:ascii="Arial" w:hAnsi="Arial" w:cs="Arial"/>
          <w:sz w:val="28"/>
          <w:szCs w:val="28"/>
        </w:rPr>
        <w:t xml:space="preserve">Take 2 minutes to </w:t>
      </w:r>
      <w:r w:rsidR="003B274E">
        <w:rPr>
          <w:rFonts w:ascii="Arial" w:hAnsi="Arial" w:cs="Arial"/>
          <w:sz w:val="28"/>
          <w:szCs w:val="28"/>
        </w:rPr>
        <w:t xml:space="preserve">create a question that </w:t>
      </w:r>
      <w:r>
        <w:rPr>
          <w:rFonts w:ascii="Arial" w:hAnsi="Arial" w:cs="Arial"/>
          <w:sz w:val="28"/>
          <w:szCs w:val="28"/>
        </w:rPr>
        <w:t>open</w:t>
      </w:r>
      <w:r w:rsidR="003B274E">
        <w:rPr>
          <w:rFonts w:ascii="Arial" w:hAnsi="Arial" w:cs="Arial"/>
          <w:sz w:val="28"/>
          <w:szCs w:val="28"/>
        </w:rPr>
        <w:t>s this up</w:t>
      </w:r>
      <w:r>
        <w:rPr>
          <w:rFonts w:ascii="Arial" w:hAnsi="Arial" w:cs="Arial"/>
          <w:sz w:val="28"/>
          <w:szCs w:val="28"/>
        </w:rPr>
        <w:t xml:space="preserve">. </w:t>
      </w:r>
    </w:p>
    <w:p w:rsidR="00FF3EC3" w:rsidRDefault="00FF3EC3">
      <w:pPr>
        <w:rPr>
          <w:rFonts w:ascii="Arial" w:hAnsi="Arial" w:cs="Arial"/>
          <w:sz w:val="28"/>
          <w:szCs w:val="28"/>
        </w:rPr>
      </w:pPr>
    </w:p>
    <w:p w:rsidR="00FF3EC3" w:rsidRDefault="00FF3EC3">
      <w:pPr>
        <w:rPr>
          <w:rFonts w:ascii="Arial" w:hAnsi="Arial" w:cs="Arial"/>
          <w:sz w:val="28"/>
          <w:szCs w:val="28"/>
        </w:rPr>
      </w:pPr>
      <w:r>
        <w:rPr>
          <w:rFonts w:ascii="Arial" w:hAnsi="Arial" w:cs="Arial"/>
          <w:sz w:val="28"/>
          <w:szCs w:val="28"/>
        </w:rPr>
        <w:t>Share your thinking with an elbow partner.</w:t>
      </w:r>
    </w:p>
    <w:p w:rsidR="00C806BE" w:rsidRDefault="00C806BE" w:rsidP="00C806BE">
      <w:pPr>
        <w:autoSpaceDE w:val="0"/>
        <w:autoSpaceDN w:val="0"/>
        <w:adjustRightInd w:val="0"/>
        <w:spacing w:after="0" w:line="240" w:lineRule="auto"/>
        <w:rPr>
          <w:rFonts w:ascii="Calibri-Bold" w:hAnsi="Calibri-Bold" w:cs="Calibri-Bold"/>
          <w:b/>
          <w:bCs/>
          <w:color w:val="268AB2"/>
          <w:sz w:val="20"/>
          <w:szCs w:val="20"/>
          <w:lang w:val="en-US" w:eastAsia="en-CA"/>
        </w:rPr>
      </w:pPr>
    </w:p>
    <w:p w:rsidR="00C806BE" w:rsidRDefault="00C806BE" w:rsidP="00C806BE">
      <w:pPr>
        <w:autoSpaceDE w:val="0"/>
        <w:autoSpaceDN w:val="0"/>
        <w:adjustRightInd w:val="0"/>
        <w:spacing w:after="0" w:line="240" w:lineRule="auto"/>
        <w:rPr>
          <w:rFonts w:ascii="Calibri-Bold" w:hAnsi="Calibri-Bold" w:cs="Calibri-Bold"/>
          <w:b/>
          <w:bCs/>
          <w:color w:val="268AB2"/>
          <w:sz w:val="20"/>
          <w:szCs w:val="20"/>
          <w:lang w:val="en-US" w:eastAsia="en-CA"/>
        </w:rPr>
      </w:pPr>
    </w:p>
    <w:p w:rsidR="00C806BE" w:rsidRDefault="00C806BE" w:rsidP="00C806BE">
      <w:pPr>
        <w:autoSpaceDE w:val="0"/>
        <w:autoSpaceDN w:val="0"/>
        <w:adjustRightInd w:val="0"/>
        <w:spacing w:after="0" w:line="240" w:lineRule="auto"/>
        <w:rPr>
          <w:rFonts w:ascii="Calibri-Bold" w:hAnsi="Calibri-Bold" w:cs="Calibri-Bold"/>
          <w:b/>
          <w:bCs/>
          <w:color w:val="268AB2"/>
          <w:sz w:val="20"/>
          <w:szCs w:val="20"/>
          <w:lang w:val="en-US" w:eastAsia="en-CA"/>
        </w:rPr>
      </w:pPr>
    </w:p>
    <w:p w:rsidR="00C806BE" w:rsidRDefault="00C806BE" w:rsidP="00C806BE">
      <w:pPr>
        <w:autoSpaceDE w:val="0"/>
        <w:autoSpaceDN w:val="0"/>
        <w:adjustRightInd w:val="0"/>
        <w:spacing w:after="0" w:line="240" w:lineRule="auto"/>
        <w:rPr>
          <w:rFonts w:ascii="Calibri-Bold" w:hAnsi="Calibri-Bold" w:cs="Calibri-Bold"/>
          <w:b/>
          <w:bCs/>
          <w:color w:val="268AB2"/>
          <w:sz w:val="20"/>
          <w:szCs w:val="20"/>
          <w:lang w:val="en-US" w:eastAsia="en-CA"/>
        </w:rPr>
      </w:pPr>
    </w:p>
    <w:p w:rsidR="00C806BE" w:rsidRDefault="00C806BE" w:rsidP="00C806BE">
      <w:pPr>
        <w:autoSpaceDE w:val="0"/>
        <w:autoSpaceDN w:val="0"/>
        <w:adjustRightInd w:val="0"/>
        <w:spacing w:after="0" w:line="240" w:lineRule="auto"/>
        <w:rPr>
          <w:rFonts w:ascii="Calibri-Bold" w:hAnsi="Calibri-Bold" w:cs="Calibri-Bold"/>
          <w:b/>
          <w:bCs/>
          <w:color w:val="268AB2"/>
          <w:sz w:val="20"/>
          <w:szCs w:val="20"/>
          <w:lang w:val="en-US" w:eastAsia="en-CA"/>
        </w:rPr>
      </w:pPr>
    </w:p>
    <w:p w:rsidR="00C806BE" w:rsidRDefault="00C806BE" w:rsidP="00C806BE">
      <w:pPr>
        <w:autoSpaceDE w:val="0"/>
        <w:autoSpaceDN w:val="0"/>
        <w:adjustRightInd w:val="0"/>
        <w:spacing w:after="0" w:line="240" w:lineRule="auto"/>
        <w:rPr>
          <w:rFonts w:ascii="Calibri-Bold" w:hAnsi="Calibri-Bold" w:cs="Calibri-Bold"/>
          <w:b/>
          <w:bCs/>
          <w:color w:val="268AB2"/>
          <w:sz w:val="20"/>
          <w:szCs w:val="20"/>
          <w:lang w:val="en-US" w:eastAsia="en-CA"/>
        </w:rPr>
      </w:pPr>
    </w:p>
    <w:p w:rsidR="00C806BE" w:rsidRDefault="00C806BE" w:rsidP="00C806BE">
      <w:pPr>
        <w:autoSpaceDE w:val="0"/>
        <w:autoSpaceDN w:val="0"/>
        <w:adjustRightInd w:val="0"/>
        <w:spacing w:after="0" w:line="240" w:lineRule="auto"/>
        <w:rPr>
          <w:rFonts w:ascii="Calibri-Bold" w:hAnsi="Calibri-Bold" w:cs="Calibri-Bold"/>
          <w:b/>
          <w:bCs/>
          <w:color w:val="268AB2"/>
          <w:sz w:val="20"/>
          <w:szCs w:val="20"/>
          <w:lang w:val="en-US" w:eastAsia="en-CA"/>
        </w:rPr>
      </w:pPr>
    </w:p>
    <w:p w:rsidR="00C806BE" w:rsidRPr="00C806BE" w:rsidRDefault="00C806BE" w:rsidP="00C806BE">
      <w:pPr>
        <w:autoSpaceDE w:val="0"/>
        <w:autoSpaceDN w:val="0"/>
        <w:adjustRightInd w:val="0"/>
        <w:spacing w:after="0" w:line="240" w:lineRule="auto"/>
        <w:rPr>
          <w:rFonts w:ascii="Calibri-Bold" w:hAnsi="Calibri-Bold" w:cs="Calibri-Bold"/>
          <w:b/>
          <w:bCs/>
          <w:color w:val="268AB2"/>
          <w:sz w:val="20"/>
          <w:szCs w:val="20"/>
          <w:lang w:val="en-US" w:eastAsia="en-CA"/>
        </w:rPr>
      </w:pPr>
      <w:r>
        <w:rPr>
          <w:rFonts w:ascii="Calibri-Bold" w:hAnsi="Calibri-Bold" w:cs="Calibri-Bold"/>
          <w:b/>
          <w:bCs/>
          <w:color w:val="268AB2"/>
          <w:sz w:val="20"/>
          <w:szCs w:val="20"/>
          <w:lang w:val="en-US" w:eastAsia="en-CA"/>
        </w:rPr>
        <w:t xml:space="preserve">Some </w:t>
      </w:r>
      <w:r w:rsidRPr="00C806BE">
        <w:rPr>
          <w:rFonts w:ascii="Calibri-Bold" w:hAnsi="Calibri-Bold" w:cs="Calibri-Bold"/>
          <w:b/>
          <w:bCs/>
          <w:color w:val="268AB2"/>
          <w:sz w:val="20"/>
          <w:szCs w:val="20"/>
          <w:lang w:val="en-US" w:eastAsia="en-CA"/>
        </w:rPr>
        <w:t>Strategies for Opening a Question</w:t>
      </w:r>
      <w:r w:rsidRPr="00C806BE">
        <w:rPr>
          <w:sz w:val="20"/>
          <w:szCs w:val="20"/>
        </w:rPr>
        <w:t xml:space="preserve"> </w:t>
      </w:r>
    </w:p>
    <w:p w:rsidR="00C806BE" w:rsidRPr="00C806BE" w:rsidRDefault="00C806BE" w:rsidP="00C806BE">
      <w:pPr>
        <w:autoSpaceDE w:val="0"/>
        <w:autoSpaceDN w:val="0"/>
        <w:adjustRightInd w:val="0"/>
        <w:spacing w:after="0" w:line="240" w:lineRule="auto"/>
        <w:rPr>
          <w:rFonts w:ascii="ArialMT" w:hAnsi="ArialMT" w:cs="ArialMT"/>
          <w:color w:val="000000"/>
          <w:sz w:val="20"/>
          <w:szCs w:val="20"/>
          <w:lang w:val="en-US" w:eastAsia="en-CA"/>
        </w:rPr>
      </w:pPr>
      <w:r w:rsidRPr="00C806BE">
        <w:rPr>
          <w:rFonts w:ascii="SymbolMT" w:eastAsia="SymbolMT" w:hAnsi="Calibri-Bold" w:cs="SymbolMT" w:hint="eastAsia"/>
          <w:color w:val="000000"/>
          <w:sz w:val="20"/>
          <w:szCs w:val="20"/>
          <w:lang w:val="en-US" w:eastAsia="en-CA"/>
        </w:rPr>
        <w:t>•</w:t>
      </w:r>
      <w:r w:rsidRPr="00C806BE">
        <w:rPr>
          <w:rFonts w:ascii="SymbolMT" w:eastAsia="SymbolMT" w:hAnsi="Calibri-Bold" w:cs="SymbolMT"/>
          <w:color w:val="000000"/>
          <w:sz w:val="20"/>
          <w:szCs w:val="20"/>
          <w:lang w:val="en-US" w:eastAsia="en-CA"/>
        </w:rPr>
        <w:t xml:space="preserve"> </w:t>
      </w:r>
      <w:r w:rsidRPr="00C806BE">
        <w:rPr>
          <w:rFonts w:ascii="ArialMT" w:hAnsi="ArialMT" w:cs="ArialMT"/>
          <w:color w:val="000000"/>
          <w:sz w:val="20"/>
          <w:szCs w:val="20"/>
          <w:lang w:val="en-US" w:eastAsia="en-CA"/>
        </w:rPr>
        <w:t>Begin with the answer. Ask for the question.</w:t>
      </w:r>
    </w:p>
    <w:p w:rsidR="00C806BE" w:rsidRPr="00C806BE" w:rsidRDefault="00C806BE" w:rsidP="00C806BE">
      <w:pPr>
        <w:autoSpaceDE w:val="0"/>
        <w:autoSpaceDN w:val="0"/>
        <w:adjustRightInd w:val="0"/>
        <w:spacing w:after="0" w:line="240" w:lineRule="auto"/>
        <w:rPr>
          <w:rFonts w:ascii="ArialMT" w:hAnsi="ArialMT" w:cs="ArialMT"/>
          <w:color w:val="000000"/>
          <w:sz w:val="20"/>
          <w:szCs w:val="20"/>
          <w:lang w:val="en-US" w:eastAsia="en-CA"/>
        </w:rPr>
      </w:pPr>
      <w:proofErr w:type="spellStart"/>
      <w:r w:rsidRPr="00C806BE">
        <w:rPr>
          <w:rFonts w:ascii="ArialMT" w:hAnsi="ArialMT" w:cs="ArialMT"/>
          <w:color w:val="000000"/>
          <w:sz w:val="20"/>
          <w:szCs w:val="20"/>
          <w:lang w:val="en-US" w:eastAsia="en-CA"/>
        </w:rPr>
        <w:t>Eg</w:t>
      </w:r>
      <w:proofErr w:type="spellEnd"/>
      <w:r w:rsidRPr="00C806BE">
        <w:rPr>
          <w:rFonts w:ascii="ArialMT" w:hAnsi="ArialMT" w:cs="ArialMT"/>
          <w:color w:val="000000"/>
          <w:sz w:val="20"/>
          <w:szCs w:val="20"/>
          <w:lang w:val="en-US" w:eastAsia="en-CA"/>
        </w:rPr>
        <w:t>: You saved $6 on a pair of jeans. What could the original price and the percent off have been?</w:t>
      </w:r>
    </w:p>
    <w:p w:rsidR="00C806BE" w:rsidRPr="00C806BE" w:rsidRDefault="00C806BE" w:rsidP="00C806BE">
      <w:pPr>
        <w:autoSpaceDE w:val="0"/>
        <w:autoSpaceDN w:val="0"/>
        <w:adjustRightInd w:val="0"/>
        <w:spacing w:after="0" w:line="240" w:lineRule="auto"/>
        <w:rPr>
          <w:rFonts w:ascii="ArialMT" w:hAnsi="ArialMT" w:cs="ArialMT"/>
          <w:color w:val="000000"/>
          <w:sz w:val="20"/>
          <w:szCs w:val="20"/>
          <w:lang w:val="en-US" w:eastAsia="en-CA"/>
        </w:rPr>
      </w:pPr>
      <w:r w:rsidRPr="00C806BE">
        <w:rPr>
          <w:rFonts w:ascii="SymbolMT" w:eastAsia="SymbolMT" w:hAnsi="Calibri-Bold" w:cs="SymbolMT" w:hint="eastAsia"/>
          <w:color w:val="000000"/>
          <w:sz w:val="20"/>
          <w:szCs w:val="20"/>
          <w:lang w:val="en-US" w:eastAsia="en-CA"/>
        </w:rPr>
        <w:t>•</w:t>
      </w:r>
      <w:r w:rsidRPr="00C806BE">
        <w:rPr>
          <w:rFonts w:ascii="SymbolMT" w:eastAsia="SymbolMT" w:hAnsi="Calibri-Bold" w:cs="SymbolMT"/>
          <w:color w:val="000000"/>
          <w:sz w:val="20"/>
          <w:szCs w:val="20"/>
          <w:lang w:val="en-US" w:eastAsia="en-CA"/>
        </w:rPr>
        <w:t xml:space="preserve"> </w:t>
      </w:r>
      <w:r w:rsidRPr="00C806BE">
        <w:rPr>
          <w:rFonts w:ascii="ArialMT" w:hAnsi="ArialMT" w:cs="ArialMT"/>
          <w:color w:val="000000"/>
          <w:sz w:val="20"/>
          <w:szCs w:val="20"/>
          <w:lang w:val="en-US" w:eastAsia="en-CA"/>
        </w:rPr>
        <w:t>Ask for similarities and differences.</w:t>
      </w:r>
    </w:p>
    <w:p w:rsidR="00C806BE" w:rsidRPr="00C806BE" w:rsidRDefault="00C806BE" w:rsidP="00C806BE">
      <w:pPr>
        <w:autoSpaceDE w:val="0"/>
        <w:autoSpaceDN w:val="0"/>
        <w:adjustRightInd w:val="0"/>
        <w:spacing w:after="0" w:line="240" w:lineRule="auto"/>
        <w:rPr>
          <w:rFonts w:ascii="ArialMT" w:hAnsi="ArialMT" w:cs="ArialMT"/>
          <w:color w:val="000000"/>
          <w:sz w:val="20"/>
          <w:szCs w:val="20"/>
          <w:lang w:val="en-US" w:eastAsia="en-CA"/>
        </w:rPr>
      </w:pPr>
      <w:proofErr w:type="spellStart"/>
      <w:r w:rsidRPr="00C806BE">
        <w:rPr>
          <w:rFonts w:ascii="ArialMT" w:hAnsi="ArialMT" w:cs="ArialMT"/>
          <w:color w:val="000000"/>
          <w:sz w:val="20"/>
          <w:szCs w:val="20"/>
          <w:lang w:val="en-US" w:eastAsia="en-CA"/>
        </w:rPr>
        <w:t>Eg</w:t>
      </w:r>
      <w:proofErr w:type="spellEnd"/>
      <w:r w:rsidRPr="00C806BE">
        <w:rPr>
          <w:rFonts w:ascii="ArialMT" w:hAnsi="ArialMT" w:cs="ArialMT"/>
          <w:color w:val="000000"/>
          <w:sz w:val="20"/>
          <w:szCs w:val="20"/>
          <w:lang w:val="en-US" w:eastAsia="en-CA"/>
        </w:rPr>
        <w:t xml:space="preserve">: </w:t>
      </w:r>
      <w:r w:rsidRPr="00C806BE">
        <w:rPr>
          <w:rFonts w:ascii="Arial" w:hAnsi="Arial" w:cs="Arial"/>
          <w:color w:val="000000"/>
          <w:sz w:val="20"/>
          <w:szCs w:val="20"/>
          <w:lang w:val="en-US" w:eastAsia="en-CA"/>
        </w:rPr>
        <w:t xml:space="preserve">How are </w:t>
      </w:r>
      <w:r w:rsidRPr="00C806BE">
        <w:rPr>
          <w:rFonts w:ascii="Arial" w:hAnsi="Arial" w:cs="Arial"/>
          <w:iCs/>
          <w:color w:val="000000"/>
          <w:sz w:val="20"/>
          <w:szCs w:val="20"/>
          <w:lang w:val="en-US" w:eastAsia="en-CA"/>
        </w:rPr>
        <w:t xml:space="preserve">3% simple interest and 3% compound interest </w:t>
      </w:r>
      <w:r w:rsidRPr="00C806BE">
        <w:rPr>
          <w:rFonts w:ascii="Arial" w:hAnsi="Arial" w:cs="Arial"/>
          <w:color w:val="000000"/>
          <w:sz w:val="20"/>
          <w:szCs w:val="20"/>
          <w:lang w:val="en-US" w:eastAsia="en-CA"/>
        </w:rPr>
        <w:t>alike? How are</w:t>
      </w:r>
      <w:r w:rsidRPr="00C806BE">
        <w:rPr>
          <w:rFonts w:ascii="ArialMT" w:hAnsi="ArialMT" w:cs="ArialMT"/>
          <w:color w:val="000000"/>
          <w:sz w:val="20"/>
          <w:szCs w:val="20"/>
          <w:lang w:val="en-US" w:eastAsia="en-CA"/>
        </w:rPr>
        <w:t xml:space="preserve"> they different?</w:t>
      </w:r>
    </w:p>
    <w:p w:rsidR="00C806BE" w:rsidRPr="00C806BE" w:rsidRDefault="00C806BE" w:rsidP="00C806BE">
      <w:pPr>
        <w:autoSpaceDE w:val="0"/>
        <w:autoSpaceDN w:val="0"/>
        <w:adjustRightInd w:val="0"/>
        <w:spacing w:after="0" w:line="240" w:lineRule="auto"/>
        <w:rPr>
          <w:rFonts w:ascii="ArialMT" w:hAnsi="ArialMT" w:cs="ArialMT"/>
          <w:color w:val="000000"/>
          <w:sz w:val="20"/>
          <w:szCs w:val="20"/>
          <w:lang w:val="en-US" w:eastAsia="en-CA"/>
        </w:rPr>
      </w:pPr>
      <w:r w:rsidRPr="00C806BE">
        <w:rPr>
          <w:rFonts w:ascii="SymbolMT" w:eastAsia="SymbolMT" w:hAnsi="Calibri-Bold" w:cs="SymbolMT" w:hint="eastAsia"/>
          <w:color w:val="000000"/>
          <w:sz w:val="20"/>
          <w:szCs w:val="20"/>
          <w:lang w:val="en-US" w:eastAsia="en-CA"/>
        </w:rPr>
        <w:t>•</w:t>
      </w:r>
      <w:r w:rsidRPr="00C806BE">
        <w:rPr>
          <w:rFonts w:ascii="SymbolMT" w:eastAsia="SymbolMT" w:hAnsi="Calibri-Bold" w:cs="SymbolMT"/>
          <w:color w:val="000000"/>
          <w:sz w:val="20"/>
          <w:szCs w:val="20"/>
          <w:lang w:val="en-US" w:eastAsia="en-CA"/>
        </w:rPr>
        <w:t xml:space="preserve"> </w:t>
      </w:r>
      <w:r w:rsidRPr="00C806BE">
        <w:rPr>
          <w:rFonts w:ascii="ArialMT" w:hAnsi="ArialMT" w:cs="ArialMT"/>
          <w:color w:val="000000"/>
          <w:sz w:val="20"/>
          <w:szCs w:val="20"/>
          <w:lang w:val="en-US" w:eastAsia="en-CA"/>
        </w:rPr>
        <w:t>Leave certain information out of the problem, e.g., omit numbers.</w:t>
      </w:r>
    </w:p>
    <w:p w:rsidR="00C806BE" w:rsidRPr="00C806BE" w:rsidRDefault="00C806BE" w:rsidP="00C806BE">
      <w:pPr>
        <w:autoSpaceDE w:val="0"/>
        <w:autoSpaceDN w:val="0"/>
        <w:adjustRightInd w:val="0"/>
        <w:spacing w:after="0" w:line="240" w:lineRule="auto"/>
        <w:rPr>
          <w:rFonts w:ascii="ArialMT" w:hAnsi="ArialMT" w:cs="ArialMT"/>
          <w:color w:val="000000"/>
          <w:sz w:val="20"/>
          <w:szCs w:val="20"/>
          <w:lang w:val="en-US" w:eastAsia="en-CA"/>
        </w:rPr>
      </w:pPr>
      <w:proofErr w:type="spellStart"/>
      <w:r w:rsidRPr="00C806BE">
        <w:rPr>
          <w:rFonts w:ascii="ArialMT" w:hAnsi="ArialMT" w:cs="ArialMT"/>
          <w:color w:val="000000"/>
          <w:sz w:val="20"/>
          <w:szCs w:val="20"/>
          <w:lang w:val="en-US" w:eastAsia="en-CA"/>
        </w:rPr>
        <w:t>Eg</w:t>
      </w:r>
      <w:proofErr w:type="spellEnd"/>
      <w:r w:rsidRPr="00C806BE">
        <w:rPr>
          <w:rFonts w:ascii="ArialMT" w:hAnsi="ArialMT" w:cs="ArialMT"/>
          <w:color w:val="000000"/>
          <w:sz w:val="20"/>
          <w:szCs w:val="20"/>
          <w:lang w:val="en-US" w:eastAsia="en-CA"/>
        </w:rPr>
        <w:t>: ____% of _____ = 22</w:t>
      </w:r>
    </w:p>
    <w:p w:rsidR="00C806BE" w:rsidRPr="00C806BE" w:rsidRDefault="00C806BE" w:rsidP="00C806BE">
      <w:pPr>
        <w:autoSpaceDE w:val="0"/>
        <w:autoSpaceDN w:val="0"/>
        <w:adjustRightInd w:val="0"/>
        <w:spacing w:after="0" w:line="240" w:lineRule="auto"/>
        <w:rPr>
          <w:rFonts w:ascii="ArialMT" w:hAnsi="ArialMT" w:cs="ArialMT"/>
          <w:color w:val="000000"/>
          <w:sz w:val="20"/>
          <w:szCs w:val="20"/>
          <w:lang w:val="en-US" w:eastAsia="en-CA"/>
        </w:rPr>
      </w:pPr>
      <w:r w:rsidRPr="00C806BE">
        <w:rPr>
          <w:rFonts w:ascii="SymbolMT" w:eastAsia="SymbolMT" w:hAnsi="Calibri-Bold" w:cs="SymbolMT" w:hint="eastAsia"/>
          <w:color w:val="000000"/>
          <w:sz w:val="20"/>
          <w:szCs w:val="20"/>
          <w:lang w:val="en-US" w:eastAsia="en-CA"/>
        </w:rPr>
        <w:t>•</w:t>
      </w:r>
      <w:r w:rsidRPr="00C806BE">
        <w:rPr>
          <w:rFonts w:ascii="SymbolMT" w:eastAsia="SymbolMT" w:hAnsi="Calibri-Bold" w:cs="SymbolMT"/>
          <w:color w:val="000000"/>
          <w:sz w:val="20"/>
          <w:szCs w:val="20"/>
          <w:lang w:val="en-US" w:eastAsia="en-CA"/>
        </w:rPr>
        <w:t xml:space="preserve"> </w:t>
      </w:r>
      <w:r w:rsidRPr="00C806BE">
        <w:rPr>
          <w:rFonts w:ascii="ArialMT" w:hAnsi="ArialMT" w:cs="ArialMT"/>
          <w:color w:val="000000"/>
          <w:sz w:val="20"/>
          <w:szCs w:val="20"/>
          <w:lang w:val="en-US" w:eastAsia="en-CA"/>
        </w:rPr>
        <w:t>Provide several numbers and math words; the student creates a sentence using all the numbers and words.</w:t>
      </w:r>
    </w:p>
    <w:p w:rsidR="00C806BE" w:rsidRPr="00C806BE" w:rsidRDefault="00C806BE" w:rsidP="00C806BE">
      <w:pPr>
        <w:autoSpaceDE w:val="0"/>
        <w:autoSpaceDN w:val="0"/>
        <w:adjustRightInd w:val="0"/>
        <w:spacing w:after="0" w:line="240" w:lineRule="auto"/>
        <w:rPr>
          <w:rFonts w:ascii="ArialMT" w:hAnsi="ArialMT" w:cs="ArialMT"/>
          <w:color w:val="000000"/>
          <w:sz w:val="20"/>
          <w:szCs w:val="20"/>
          <w:lang w:val="en-US" w:eastAsia="en-CA"/>
        </w:rPr>
      </w:pPr>
      <w:proofErr w:type="spellStart"/>
      <w:r w:rsidRPr="00C806BE">
        <w:rPr>
          <w:rFonts w:ascii="ArialMT" w:hAnsi="ArialMT" w:cs="ArialMT"/>
          <w:color w:val="000000"/>
          <w:sz w:val="20"/>
          <w:szCs w:val="20"/>
          <w:lang w:val="en-US" w:eastAsia="en-CA"/>
        </w:rPr>
        <w:t>Eg</w:t>
      </w:r>
      <w:proofErr w:type="spellEnd"/>
      <w:r w:rsidRPr="00C806BE">
        <w:rPr>
          <w:rFonts w:ascii="ArialMT" w:hAnsi="ArialMT" w:cs="ArialMT"/>
          <w:color w:val="000000"/>
          <w:sz w:val="20"/>
          <w:szCs w:val="20"/>
          <w:lang w:val="en-US" w:eastAsia="en-CA"/>
        </w:rPr>
        <w:t>: Create a sentence that uses the numbers and words: 40, 5, percent, and amount.</w:t>
      </w:r>
    </w:p>
    <w:p w:rsidR="00C806BE" w:rsidRPr="00C806BE" w:rsidRDefault="00C806BE" w:rsidP="00C806BE">
      <w:pPr>
        <w:autoSpaceDE w:val="0"/>
        <w:autoSpaceDN w:val="0"/>
        <w:adjustRightInd w:val="0"/>
        <w:spacing w:after="0" w:line="240" w:lineRule="auto"/>
        <w:rPr>
          <w:rFonts w:ascii="ArialMT" w:hAnsi="ArialMT" w:cs="ArialMT"/>
          <w:color w:val="000000"/>
          <w:sz w:val="20"/>
          <w:szCs w:val="20"/>
          <w:lang w:val="en-US" w:eastAsia="en-CA"/>
        </w:rPr>
      </w:pPr>
      <w:r w:rsidRPr="00C806BE">
        <w:rPr>
          <w:rFonts w:ascii="SymbolMT" w:eastAsia="SymbolMT" w:hAnsi="Calibri-Bold" w:cs="SymbolMT" w:hint="eastAsia"/>
          <w:color w:val="000000"/>
          <w:sz w:val="20"/>
          <w:szCs w:val="20"/>
          <w:lang w:val="en-US" w:eastAsia="en-CA"/>
        </w:rPr>
        <w:t>•</w:t>
      </w:r>
      <w:r w:rsidRPr="00C806BE">
        <w:rPr>
          <w:rFonts w:ascii="SymbolMT" w:eastAsia="SymbolMT" w:hAnsi="Calibri-Bold" w:cs="SymbolMT"/>
          <w:color w:val="000000"/>
          <w:sz w:val="20"/>
          <w:szCs w:val="20"/>
          <w:lang w:val="en-US" w:eastAsia="en-CA"/>
        </w:rPr>
        <w:t xml:space="preserve"> </w:t>
      </w:r>
      <w:r w:rsidRPr="00C806BE">
        <w:rPr>
          <w:rFonts w:ascii="ArialMT" w:hAnsi="ArialMT" w:cs="ArialMT"/>
          <w:color w:val="000000"/>
          <w:sz w:val="20"/>
          <w:szCs w:val="20"/>
          <w:lang w:val="en-US" w:eastAsia="en-CA"/>
        </w:rPr>
        <w:t>Use “soft” language.</w:t>
      </w:r>
    </w:p>
    <w:p w:rsidR="00C806BE" w:rsidRPr="00C806BE" w:rsidRDefault="00C806BE" w:rsidP="00C806BE">
      <w:pPr>
        <w:pStyle w:val="DayTableSubHead"/>
        <w:rPr>
          <w:b w:val="0"/>
          <w:szCs w:val="20"/>
          <w:u w:val="none"/>
        </w:rPr>
      </w:pPr>
      <w:proofErr w:type="spellStart"/>
      <w:r w:rsidRPr="00C806BE">
        <w:rPr>
          <w:rFonts w:ascii="ArialMT" w:hAnsi="ArialMT" w:cs="ArialMT"/>
          <w:b w:val="0"/>
          <w:color w:val="000000"/>
          <w:szCs w:val="20"/>
          <w:u w:val="none"/>
          <w:lang w:val="en-US" w:eastAsia="en-CA"/>
        </w:rPr>
        <w:t>Eg</w:t>
      </w:r>
      <w:proofErr w:type="spellEnd"/>
      <w:r w:rsidRPr="00C806BE">
        <w:rPr>
          <w:rFonts w:ascii="ArialMT" w:hAnsi="ArialMT" w:cs="ArialMT"/>
          <w:b w:val="0"/>
          <w:color w:val="000000"/>
          <w:szCs w:val="20"/>
          <w:u w:val="none"/>
          <w:lang w:val="en-US" w:eastAsia="en-CA"/>
        </w:rPr>
        <w:t>: Two rates are “almost but not quite” equivalent. What might they be?</w:t>
      </w:r>
    </w:p>
    <w:p w:rsidR="00FF3EC3" w:rsidRDefault="00FF3EC3">
      <w:pPr>
        <w:rPr>
          <w:rFonts w:ascii="Arial" w:hAnsi="Arial" w:cs="Arial"/>
          <w:sz w:val="28"/>
          <w:szCs w:val="28"/>
        </w:rPr>
      </w:pPr>
      <w:r>
        <w:rPr>
          <w:rFonts w:ascii="Arial" w:hAnsi="Arial" w:cs="Arial"/>
          <w:sz w:val="28"/>
          <w:szCs w:val="28"/>
        </w:rPr>
        <w:br w:type="page"/>
      </w: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1F3CE2">
        <w:trPr>
          <w:jc w:val="center"/>
        </w:trPr>
        <w:tc>
          <w:tcPr>
            <w:tcW w:w="8470" w:type="dxa"/>
            <w:gridSpan w:val="2"/>
            <w:tcBorders>
              <w:bottom w:val="thinThickSmallGap" w:sz="24" w:space="0" w:color="auto"/>
            </w:tcBorders>
          </w:tcPr>
          <w:p w:rsidR="00FF3EC3" w:rsidRPr="00C118E0" w:rsidRDefault="00FF3EC3" w:rsidP="0068637B">
            <w:pPr>
              <w:pStyle w:val="DayTitle"/>
              <w:rPr>
                <w:rFonts w:cs="Arial"/>
              </w:rPr>
            </w:pPr>
            <w:r>
              <w:rPr>
                <w:rFonts w:cs="Arial"/>
              </w:rPr>
              <w:lastRenderedPageBreak/>
              <w:t>Activity 8</w:t>
            </w:r>
            <w:r w:rsidRPr="00C118E0">
              <w:rPr>
                <w:rFonts w:cs="Arial"/>
              </w:rPr>
              <w:t xml:space="preserve">: </w:t>
            </w:r>
            <w:r>
              <w:rPr>
                <w:rFonts w:cs="Arial"/>
                <w:lang w:eastAsia="en-CA"/>
              </w:rPr>
              <w:t>Rising to Great Heights with Great Scaffolding</w:t>
            </w:r>
          </w:p>
        </w:tc>
        <w:tc>
          <w:tcPr>
            <w:tcW w:w="1510" w:type="dxa"/>
            <w:tcBorders>
              <w:bottom w:val="thinThickSmallGap" w:sz="24" w:space="0" w:color="auto"/>
            </w:tcBorders>
            <w:vAlign w:val="bottom"/>
          </w:tcPr>
          <w:p w:rsidR="00FF3EC3" w:rsidRPr="00C118E0" w:rsidRDefault="00FF3EC3" w:rsidP="001F3CE2">
            <w:pPr>
              <w:pStyle w:val="GradeTitle"/>
            </w:pPr>
            <w:r w:rsidRPr="00C118E0">
              <w:t xml:space="preserve">FL PL </w:t>
            </w:r>
          </w:p>
        </w:tc>
      </w:tr>
      <w:tr w:rsidR="00FF3EC3" w:rsidRPr="00C1206A" w:rsidTr="001F3CE2">
        <w:trPr>
          <w:trHeight w:val="2228"/>
          <w:jc w:val="center"/>
        </w:trPr>
        <w:tc>
          <w:tcPr>
            <w:tcW w:w="1270" w:type="dxa"/>
            <w:tcBorders>
              <w:top w:val="thinThickSmallGap" w:sz="24" w:space="0" w:color="auto"/>
              <w:right w:val="single" w:sz="4" w:space="0" w:color="auto"/>
            </w:tcBorders>
            <w:vAlign w:val="bottom"/>
          </w:tcPr>
          <w:p w:rsidR="00FF3EC3" w:rsidRPr="00C1206A" w:rsidRDefault="00FF3EC3" w:rsidP="001F3CE2">
            <w:pPr>
              <w:pStyle w:val="timetext"/>
              <w:rPr>
                <w:rFonts w:ascii="Arial" w:hAnsi="Arial" w:cs="Arial"/>
                <w:szCs w:val="20"/>
              </w:rPr>
            </w:pPr>
          </w:p>
          <w:p w:rsidR="00FF3EC3" w:rsidRPr="00C1206A" w:rsidRDefault="00A0152C" w:rsidP="001F3CE2">
            <w:pPr>
              <w:pStyle w:val="timetext"/>
              <w:rPr>
                <w:rFonts w:ascii="Arial" w:hAnsi="Arial" w:cs="Arial"/>
                <w:szCs w:val="20"/>
              </w:rPr>
            </w:pPr>
            <w:r w:rsidRPr="00C1206A">
              <w:rPr>
                <w:rFonts w:ascii="Arial" w:hAnsi="Arial" w:cs="Arial"/>
                <w:szCs w:val="20"/>
              </w:rPr>
              <w:t>55</w:t>
            </w:r>
            <w:r w:rsidR="00FF3EC3" w:rsidRPr="00C1206A">
              <w:rPr>
                <w:rFonts w:ascii="Arial" w:hAnsi="Arial" w:cs="Arial"/>
                <w:szCs w:val="20"/>
              </w:rPr>
              <w:t xml:space="preserve"> min</w:t>
            </w:r>
          </w:p>
        </w:tc>
        <w:tc>
          <w:tcPr>
            <w:tcW w:w="7200" w:type="dxa"/>
            <w:tcBorders>
              <w:top w:val="thinThickSmallGap" w:sz="24" w:space="0" w:color="auto"/>
              <w:left w:val="single" w:sz="4" w:space="0" w:color="auto"/>
              <w:bottom w:val="single" w:sz="4" w:space="0" w:color="auto"/>
              <w:right w:val="single" w:sz="4" w:space="0" w:color="auto"/>
            </w:tcBorders>
          </w:tcPr>
          <w:p w:rsidR="003B274E" w:rsidRPr="00C1206A" w:rsidRDefault="003B274E" w:rsidP="003B274E">
            <w:pPr>
              <w:pStyle w:val="DayTableSubHead"/>
              <w:rPr>
                <w:rFonts w:cs="Arial"/>
                <w:szCs w:val="20"/>
              </w:rPr>
            </w:pPr>
            <w:r w:rsidRPr="00C1206A">
              <w:rPr>
                <w:rFonts w:cs="Arial"/>
                <w:szCs w:val="20"/>
              </w:rPr>
              <w:t>Professional Learning Goals</w:t>
            </w:r>
          </w:p>
          <w:p w:rsidR="00FF3EC3" w:rsidRPr="00C1206A" w:rsidRDefault="00FF3EC3" w:rsidP="00AA0A9E">
            <w:pPr>
              <w:pStyle w:val="DayTableBullet"/>
              <w:numPr>
                <w:ilvl w:val="0"/>
                <w:numId w:val="28"/>
              </w:numPr>
              <w:rPr>
                <w:rFonts w:ascii="Arial" w:hAnsi="Arial" w:cs="Arial"/>
                <w:szCs w:val="20"/>
              </w:rPr>
            </w:pPr>
            <w:r w:rsidRPr="00C1206A">
              <w:rPr>
                <w:rFonts w:ascii="Arial" w:hAnsi="Arial" w:cs="Arial"/>
                <w:color w:val="000000"/>
                <w:szCs w:val="20"/>
                <w:lang w:eastAsia="en-CA"/>
              </w:rPr>
              <w:t>Become more familiar with a financial literacy lesson</w:t>
            </w:r>
          </w:p>
          <w:p w:rsidR="00FF3EC3" w:rsidRPr="00C1206A" w:rsidRDefault="00C1206A" w:rsidP="00AA0A9E">
            <w:pPr>
              <w:pStyle w:val="DayTableBullet"/>
              <w:numPr>
                <w:ilvl w:val="0"/>
                <w:numId w:val="28"/>
              </w:numPr>
              <w:rPr>
                <w:rFonts w:ascii="Arial" w:hAnsi="Arial" w:cs="Arial"/>
                <w:szCs w:val="20"/>
              </w:rPr>
            </w:pPr>
            <w:r w:rsidRPr="00C1206A">
              <w:rPr>
                <w:rFonts w:ascii="Arial" w:hAnsi="Arial" w:cs="Arial"/>
                <w:szCs w:val="20"/>
              </w:rPr>
              <w:t>Reflect on</w:t>
            </w:r>
            <w:r w:rsidR="00FF3EC3" w:rsidRPr="00C1206A">
              <w:rPr>
                <w:rFonts w:ascii="Arial" w:hAnsi="Arial" w:cs="Arial"/>
                <w:szCs w:val="20"/>
              </w:rPr>
              <w:t xml:space="preserve"> unique challenges presented by financial literacy</w:t>
            </w:r>
          </w:p>
          <w:p w:rsidR="00FF3EC3" w:rsidRPr="00C1206A" w:rsidRDefault="00FF3EC3" w:rsidP="00AA0A9E">
            <w:pPr>
              <w:pStyle w:val="DayTableBullet"/>
              <w:numPr>
                <w:ilvl w:val="0"/>
                <w:numId w:val="28"/>
              </w:numPr>
              <w:rPr>
                <w:rFonts w:ascii="Arial" w:hAnsi="Arial" w:cs="Arial"/>
                <w:szCs w:val="20"/>
              </w:rPr>
            </w:pPr>
            <w:r w:rsidRPr="00C1206A">
              <w:rPr>
                <w:rFonts w:ascii="Arial" w:hAnsi="Arial" w:cs="Arial"/>
                <w:szCs w:val="20"/>
              </w:rPr>
              <w:t>Develop strategies for supporting student success</w:t>
            </w:r>
            <w:r w:rsidR="00051A71" w:rsidRPr="00C1206A">
              <w:rPr>
                <w:rFonts w:ascii="Arial" w:hAnsi="Arial" w:cs="Arial"/>
                <w:szCs w:val="20"/>
              </w:rPr>
              <w:t>, including creating scaffolding questions</w:t>
            </w:r>
          </w:p>
          <w:p w:rsidR="00FF3EC3" w:rsidRPr="00C1206A" w:rsidRDefault="00FF3EC3" w:rsidP="00310361">
            <w:pPr>
              <w:pStyle w:val="DayTableBullet"/>
              <w:ind w:left="160"/>
              <w:rPr>
                <w:rFonts w:ascii="Arial" w:hAnsi="Arial" w:cs="Arial"/>
                <w:szCs w:val="20"/>
              </w:rPr>
            </w:pPr>
          </w:p>
        </w:tc>
        <w:tc>
          <w:tcPr>
            <w:tcW w:w="1510" w:type="dxa"/>
            <w:tcBorders>
              <w:top w:val="thinThickSmallGap" w:sz="24" w:space="0" w:color="auto"/>
              <w:left w:val="single" w:sz="4" w:space="0" w:color="auto"/>
              <w:bottom w:val="single" w:sz="4" w:space="0" w:color="auto"/>
            </w:tcBorders>
          </w:tcPr>
          <w:p w:rsidR="00FF3EC3" w:rsidRPr="00C1206A" w:rsidRDefault="00FF3EC3" w:rsidP="001F3CE2">
            <w:pPr>
              <w:pStyle w:val="MaterialHead"/>
              <w:rPr>
                <w:rFonts w:cs="Arial"/>
                <w:sz w:val="20"/>
                <w:szCs w:val="20"/>
              </w:rPr>
            </w:pPr>
            <w:r w:rsidRPr="00C1206A">
              <w:rPr>
                <w:rFonts w:cs="Arial"/>
                <w:sz w:val="20"/>
                <w:szCs w:val="20"/>
              </w:rPr>
              <w:t>Materials</w:t>
            </w:r>
          </w:p>
          <w:p w:rsidR="00FF3EC3" w:rsidRPr="00C1206A" w:rsidRDefault="00FF3EC3" w:rsidP="001F3CE2">
            <w:pPr>
              <w:pStyle w:val="MaterialBullet"/>
              <w:rPr>
                <w:rFonts w:ascii="Arial" w:hAnsi="Arial" w:cs="Arial"/>
                <w:sz w:val="20"/>
                <w:szCs w:val="20"/>
              </w:rPr>
            </w:pPr>
            <w:r w:rsidRPr="00C1206A">
              <w:rPr>
                <w:rFonts w:ascii="Arial" w:hAnsi="Arial" w:cs="Arial"/>
                <w:sz w:val="20"/>
                <w:szCs w:val="20"/>
              </w:rPr>
              <w:t xml:space="preserve">Cards made from BLM APP 1  </w:t>
            </w:r>
          </w:p>
          <w:p w:rsidR="00FF3EC3" w:rsidRPr="00C1206A" w:rsidRDefault="00FF3EC3" w:rsidP="001F3CE2">
            <w:pPr>
              <w:pStyle w:val="MaterialBullet"/>
              <w:rPr>
                <w:rFonts w:ascii="Arial" w:hAnsi="Arial" w:cs="Arial"/>
                <w:sz w:val="20"/>
                <w:szCs w:val="20"/>
              </w:rPr>
            </w:pPr>
            <w:r w:rsidRPr="00C1206A">
              <w:rPr>
                <w:rFonts w:ascii="Arial" w:hAnsi="Arial" w:cs="Arial"/>
                <w:sz w:val="20"/>
                <w:szCs w:val="20"/>
              </w:rPr>
              <w:t>BLM 8.1</w:t>
            </w:r>
          </w:p>
          <w:p w:rsidR="00FF3EC3" w:rsidRPr="00C1206A" w:rsidRDefault="00FF3EC3" w:rsidP="001F3CE2">
            <w:pPr>
              <w:pStyle w:val="MaterialBullet"/>
              <w:rPr>
                <w:rFonts w:ascii="Arial" w:hAnsi="Arial" w:cs="Arial"/>
                <w:sz w:val="20"/>
                <w:szCs w:val="20"/>
              </w:rPr>
            </w:pPr>
            <w:r w:rsidRPr="00C1206A">
              <w:rPr>
                <w:rFonts w:ascii="Arial" w:hAnsi="Arial" w:cs="Arial"/>
                <w:sz w:val="20"/>
                <w:szCs w:val="20"/>
              </w:rPr>
              <w:t xml:space="preserve">Copies of each of the 4 FL Lessons </w:t>
            </w:r>
          </w:p>
          <w:p w:rsidR="00FF3EC3" w:rsidRPr="00C1206A" w:rsidRDefault="00FF3EC3" w:rsidP="001F3CE2">
            <w:pPr>
              <w:pStyle w:val="MaterialBullet"/>
              <w:rPr>
                <w:rFonts w:ascii="Arial" w:hAnsi="Arial" w:cs="Arial"/>
                <w:sz w:val="20"/>
                <w:szCs w:val="20"/>
              </w:rPr>
            </w:pPr>
            <w:r w:rsidRPr="00C1206A">
              <w:rPr>
                <w:rFonts w:ascii="Arial" w:hAnsi="Arial" w:cs="Arial"/>
                <w:sz w:val="20"/>
                <w:szCs w:val="20"/>
              </w:rPr>
              <w:t>Sticky flags</w:t>
            </w:r>
          </w:p>
          <w:p w:rsidR="00FF3EC3" w:rsidRPr="00C1206A" w:rsidRDefault="00FF3EC3" w:rsidP="001F3CE2">
            <w:pPr>
              <w:pStyle w:val="MaterialBullet"/>
              <w:rPr>
                <w:rFonts w:ascii="Arial" w:hAnsi="Arial" w:cs="Arial"/>
                <w:sz w:val="20"/>
                <w:szCs w:val="20"/>
              </w:rPr>
            </w:pPr>
            <w:r w:rsidRPr="00C1206A">
              <w:rPr>
                <w:rFonts w:ascii="Arial" w:hAnsi="Arial" w:cs="Arial"/>
                <w:sz w:val="20"/>
                <w:szCs w:val="20"/>
              </w:rPr>
              <w:t>Sticky notes</w:t>
            </w:r>
          </w:p>
          <w:p w:rsidR="00A0152C" w:rsidRPr="00C1206A" w:rsidRDefault="00A0152C" w:rsidP="001F3CE2">
            <w:pPr>
              <w:pStyle w:val="MaterialBullet"/>
              <w:rPr>
                <w:rFonts w:ascii="Arial" w:hAnsi="Arial" w:cs="Arial"/>
                <w:sz w:val="20"/>
                <w:szCs w:val="20"/>
              </w:rPr>
            </w:pPr>
            <w:r w:rsidRPr="00C1206A">
              <w:rPr>
                <w:rFonts w:ascii="Arial" w:hAnsi="Arial" w:cs="Arial"/>
                <w:sz w:val="20"/>
                <w:szCs w:val="20"/>
              </w:rPr>
              <w:t>Chart paper</w:t>
            </w:r>
          </w:p>
          <w:p w:rsidR="00A0152C" w:rsidRPr="00C1206A" w:rsidRDefault="00A0152C" w:rsidP="001F3CE2">
            <w:pPr>
              <w:pStyle w:val="MaterialBullet"/>
              <w:rPr>
                <w:rFonts w:ascii="Arial" w:hAnsi="Arial" w:cs="Arial"/>
                <w:sz w:val="20"/>
                <w:szCs w:val="20"/>
              </w:rPr>
            </w:pPr>
            <w:r w:rsidRPr="00C1206A">
              <w:rPr>
                <w:rFonts w:ascii="Arial" w:hAnsi="Arial" w:cs="Arial"/>
                <w:sz w:val="20"/>
                <w:szCs w:val="20"/>
              </w:rPr>
              <w:t>Markers</w:t>
            </w:r>
          </w:p>
        </w:tc>
      </w:tr>
      <w:tr w:rsidR="00FF3EC3" w:rsidRPr="00C1206A" w:rsidTr="001F3CE2">
        <w:trPr>
          <w:trHeight w:val="105"/>
          <w:jc w:val="center"/>
        </w:trPr>
        <w:tc>
          <w:tcPr>
            <w:tcW w:w="1270" w:type="dxa"/>
            <w:tcBorders>
              <w:right w:val="single" w:sz="4" w:space="0" w:color="auto"/>
            </w:tcBorders>
            <w:shd w:val="clear" w:color="auto" w:fill="669900"/>
          </w:tcPr>
          <w:p w:rsidR="00FF3EC3" w:rsidRPr="00C1206A" w:rsidRDefault="00FF3EC3" w:rsidP="00175847">
            <w:pPr>
              <w:pStyle w:val="MindsOn"/>
              <w:rPr>
                <w:rFonts w:cs="Arial"/>
              </w:rPr>
            </w:pPr>
          </w:p>
        </w:tc>
        <w:tc>
          <w:tcPr>
            <w:tcW w:w="7200" w:type="dxa"/>
            <w:vMerge w:val="restart"/>
            <w:tcBorders>
              <w:top w:val="single" w:sz="4" w:space="0" w:color="auto"/>
              <w:left w:val="single" w:sz="4" w:space="0" w:color="auto"/>
              <w:right w:val="single" w:sz="4" w:space="0" w:color="auto"/>
            </w:tcBorders>
          </w:tcPr>
          <w:p w:rsidR="00FF3EC3" w:rsidRPr="00C1206A" w:rsidRDefault="00FF3EC3" w:rsidP="001F3CE2">
            <w:pPr>
              <w:pStyle w:val="DayTableSubHead"/>
              <w:rPr>
                <w:rFonts w:cs="Arial"/>
                <w:szCs w:val="20"/>
              </w:rPr>
            </w:pPr>
            <w:r w:rsidRPr="00C1206A">
              <w:rPr>
                <w:rFonts w:cs="Arial"/>
                <w:szCs w:val="20"/>
              </w:rPr>
              <w:t xml:space="preserve">Whole Group  </w:t>
            </w:r>
            <w:r w:rsidRPr="00C1206A">
              <w:rPr>
                <w:rFonts w:cs="Arial"/>
                <w:szCs w:val="20"/>
              </w:rPr>
              <w:sym w:font="Wingdings" w:char="F0E0"/>
            </w:r>
            <w:r w:rsidRPr="00C1206A">
              <w:rPr>
                <w:rFonts w:cs="Arial"/>
                <w:szCs w:val="20"/>
              </w:rPr>
              <w:t xml:space="preserve">  Identifying special circumstances</w:t>
            </w:r>
          </w:p>
          <w:p w:rsidR="00FF3EC3" w:rsidRPr="00C1206A" w:rsidRDefault="00FF3EC3" w:rsidP="001F3CE2">
            <w:pPr>
              <w:pStyle w:val="DayTableSubHead"/>
              <w:rPr>
                <w:rFonts w:cs="Arial"/>
                <w:b w:val="0"/>
                <w:szCs w:val="20"/>
                <w:u w:val="none"/>
              </w:rPr>
            </w:pPr>
            <w:r w:rsidRPr="00C1206A">
              <w:rPr>
                <w:rFonts w:cs="Arial"/>
                <w:b w:val="0"/>
                <w:szCs w:val="20"/>
                <w:u w:val="none"/>
              </w:rPr>
              <w:t xml:space="preserve">Project the passage from the </w:t>
            </w:r>
            <w:r w:rsidR="009E27F9" w:rsidRPr="00C1206A">
              <w:rPr>
                <w:rFonts w:cs="Arial"/>
                <w:b w:val="0"/>
                <w:szCs w:val="20"/>
                <w:u w:val="none"/>
              </w:rPr>
              <w:t xml:space="preserve">Ministry of Education Report of the Working Group on Financial Literacy </w:t>
            </w:r>
            <w:r w:rsidRPr="00C1206A">
              <w:rPr>
                <w:rFonts w:cs="Arial"/>
                <w:b w:val="0"/>
                <w:szCs w:val="20"/>
                <w:u w:val="none"/>
              </w:rPr>
              <w:t xml:space="preserve">(BLM 8.1). Participants consider how financial literacy may provide unique challenges for </w:t>
            </w:r>
            <w:r w:rsidR="00051A71" w:rsidRPr="00C1206A">
              <w:rPr>
                <w:rFonts w:cs="Arial"/>
                <w:b w:val="0"/>
                <w:szCs w:val="20"/>
                <w:u w:val="none"/>
              </w:rPr>
              <w:t>some</w:t>
            </w:r>
            <w:r w:rsidRPr="00C1206A">
              <w:rPr>
                <w:rFonts w:cs="Arial"/>
                <w:b w:val="0"/>
                <w:szCs w:val="20"/>
                <w:u w:val="none"/>
              </w:rPr>
              <w:t xml:space="preserve"> students. </w:t>
            </w:r>
          </w:p>
          <w:p w:rsidR="00FF3EC3" w:rsidRPr="00C1206A" w:rsidRDefault="00FF3EC3" w:rsidP="001F3CE2">
            <w:pPr>
              <w:pStyle w:val="DayTableSubHead"/>
              <w:rPr>
                <w:rFonts w:cs="Arial"/>
                <w:szCs w:val="20"/>
              </w:rPr>
            </w:pPr>
          </w:p>
          <w:p w:rsidR="00FF3EC3" w:rsidRPr="00C1206A" w:rsidRDefault="00FF3EC3" w:rsidP="001F3CE2">
            <w:pPr>
              <w:pStyle w:val="DayTableSubHead"/>
              <w:rPr>
                <w:rFonts w:cs="Arial"/>
                <w:b w:val="0"/>
                <w:szCs w:val="20"/>
                <w:u w:val="none"/>
              </w:rPr>
            </w:pPr>
            <w:r w:rsidRPr="00C1206A">
              <w:rPr>
                <w:rFonts w:cs="Arial"/>
                <w:szCs w:val="20"/>
              </w:rPr>
              <w:t xml:space="preserve">Whole Group  </w:t>
            </w:r>
            <w:r w:rsidRPr="00C1206A">
              <w:rPr>
                <w:rFonts w:cs="Arial"/>
                <w:szCs w:val="20"/>
              </w:rPr>
              <w:sym w:font="Wingdings" w:char="F0E0"/>
            </w:r>
            <w:r w:rsidRPr="00C1206A">
              <w:rPr>
                <w:rFonts w:cs="Arial"/>
                <w:szCs w:val="20"/>
              </w:rPr>
              <w:t xml:space="preserve">  Identify Groupings</w:t>
            </w:r>
          </w:p>
          <w:p w:rsidR="00E55935" w:rsidRPr="00C1206A" w:rsidRDefault="00E55935" w:rsidP="00E55935">
            <w:pPr>
              <w:pStyle w:val="DayTableSubHead"/>
              <w:rPr>
                <w:rFonts w:cs="Arial"/>
                <w:b w:val="0"/>
                <w:szCs w:val="20"/>
                <w:u w:val="none"/>
              </w:rPr>
            </w:pPr>
            <w:r w:rsidRPr="00C1206A">
              <w:rPr>
                <w:rFonts w:cs="Arial"/>
                <w:b w:val="0"/>
                <w:szCs w:val="20"/>
                <w:u w:val="none"/>
              </w:rPr>
              <w:t xml:space="preserve">Post 4 cards BLM APP 1, Appendix 1, found at back of guide, in different locations in the room.  </w:t>
            </w:r>
          </w:p>
          <w:p w:rsidR="00E55935" w:rsidRPr="00C1206A" w:rsidRDefault="00E55935" w:rsidP="00E55935">
            <w:pPr>
              <w:pStyle w:val="DayTableSubHead"/>
              <w:rPr>
                <w:rFonts w:cs="Arial"/>
                <w:b w:val="0"/>
                <w:szCs w:val="20"/>
                <w:u w:val="none"/>
              </w:rPr>
            </w:pPr>
          </w:p>
          <w:p w:rsidR="00FF3EC3" w:rsidRPr="00C1206A" w:rsidRDefault="00E55935" w:rsidP="00C1206A">
            <w:pPr>
              <w:pStyle w:val="DayTableSubHead"/>
              <w:rPr>
                <w:rFonts w:cs="Arial"/>
                <w:szCs w:val="20"/>
              </w:rPr>
            </w:pPr>
            <w:r w:rsidRPr="00C1206A">
              <w:rPr>
                <w:rFonts w:cs="Arial"/>
                <w:b w:val="0"/>
                <w:szCs w:val="20"/>
                <w:u w:val="none"/>
              </w:rPr>
              <w:t>Participants select a course and lesson to use throughout this activity. They will go to the location where the corresponding course card is posted, and</w:t>
            </w:r>
            <w:r w:rsidR="00C1206A" w:rsidRPr="00C1206A">
              <w:rPr>
                <w:rFonts w:cs="Arial"/>
                <w:b w:val="0"/>
                <w:szCs w:val="20"/>
                <w:u w:val="none"/>
              </w:rPr>
              <w:t xml:space="preserve"> </w:t>
            </w:r>
            <w:r w:rsidR="00A0152C" w:rsidRPr="00C1206A">
              <w:rPr>
                <w:rFonts w:cs="Arial"/>
                <w:szCs w:val="20"/>
              </w:rPr>
              <w:t>find 8 - 9</w:t>
            </w:r>
            <w:r w:rsidR="0062707A" w:rsidRPr="00C1206A">
              <w:rPr>
                <w:rFonts w:cs="Arial"/>
                <w:szCs w:val="20"/>
              </w:rPr>
              <w:t xml:space="preserve"> others to work with</w:t>
            </w:r>
            <w:r w:rsidR="00A0152C" w:rsidRPr="00C1206A">
              <w:rPr>
                <w:rFonts w:cs="Arial"/>
                <w:szCs w:val="20"/>
              </w:rPr>
              <w:t>, ideally creating groups of 10</w:t>
            </w:r>
            <w:r w:rsidR="0062707A" w:rsidRPr="00C1206A">
              <w:rPr>
                <w:rFonts w:cs="Arial"/>
                <w:szCs w:val="20"/>
              </w:rPr>
              <w:t>.</w:t>
            </w:r>
            <w:r w:rsidR="003C4D9B" w:rsidRPr="00C1206A">
              <w:rPr>
                <w:rFonts w:cs="Arial"/>
                <w:szCs w:val="20"/>
              </w:rPr>
              <w:t xml:space="preserve"> </w:t>
            </w:r>
            <w:r w:rsidR="003C4D9B" w:rsidRPr="00C1206A">
              <w:rPr>
                <w:rFonts w:cs="Arial"/>
                <w:b w:val="0"/>
                <w:szCs w:val="20"/>
                <w:u w:val="none"/>
              </w:rPr>
              <w:t>In their group they share their reason for selecting this lesson/course.</w:t>
            </w:r>
          </w:p>
        </w:tc>
        <w:tc>
          <w:tcPr>
            <w:tcW w:w="1510" w:type="dxa"/>
            <w:vMerge w:val="restart"/>
            <w:tcBorders>
              <w:top w:val="single" w:sz="4" w:space="0" w:color="auto"/>
              <w:left w:val="single" w:sz="4" w:space="0" w:color="auto"/>
            </w:tcBorders>
          </w:tcPr>
          <w:p w:rsidR="00E55935" w:rsidRPr="00C1206A" w:rsidRDefault="00E55935" w:rsidP="00E55935">
            <w:pPr>
              <w:pStyle w:val="DayTableSubHead"/>
              <w:rPr>
                <w:rFonts w:cs="Arial"/>
                <w:b w:val="0"/>
                <w:szCs w:val="20"/>
                <w:u w:val="none"/>
              </w:rPr>
            </w:pPr>
            <w:r w:rsidRPr="00C1206A">
              <w:rPr>
                <w:rFonts w:cs="Arial"/>
                <w:b w:val="0"/>
                <w:szCs w:val="20"/>
                <w:u w:val="none"/>
              </w:rPr>
              <w:t>You might want to modify the</w:t>
            </w:r>
          </w:p>
          <w:p w:rsidR="00FF3EC3" w:rsidRPr="00C1206A" w:rsidRDefault="00E55935" w:rsidP="00E55935">
            <w:pPr>
              <w:pStyle w:val="SideBarText"/>
              <w:rPr>
                <w:rFonts w:cs="Arial"/>
                <w:sz w:val="20"/>
                <w:szCs w:val="20"/>
              </w:rPr>
            </w:pPr>
            <w:proofErr w:type="gramStart"/>
            <w:r w:rsidRPr="00C1206A">
              <w:rPr>
                <w:rFonts w:cs="Arial"/>
                <w:sz w:val="20"/>
                <w:szCs w:val="20"/>
              </w:rPr>
              <w:t>course</w:t>
            </w:r>
            <w:proofErr w:type="gramEnd"/>
            <w:r w:rsidRPr="00C1206A">
              <w:rPr>
                <w:rFonts w:cs="Arial"/>
                <w:sz w:val="20"/>
                <w:szCs w:val="20"/>
              </w:rPr>
              <w:t xml:space="preserve"> cards depending on your audience.</w:t>
            </w:r>
          </w:p>
        </w:tc>
      </w:tr>
      <w:tr w:rsidR="00FF3EC3" w:rsidRPr="00C1206A" w:rsidTr="001F3CE2">
        <w:trPr>
          <w:trHeight w:val="105"/>
          <w:jc w:val="center"/>
        </w:trPr>
        <w:tc>
          <w:tcPr>
            <w:tcW w:w="1270" w:type="dxa"/>
            <w:tcBorders>
              <w:right w:val="single" w:sz="4" w:space="0" w:color="auto"/>
            </w:tcBorders>
          </w:tcPr>
          <w:p w:rsidR="00FF3EC3" w:rsidRPr="00C1206A" w:rsidRDefault="00FF3EC3" w:rsidP="00175847">
            <w:pPr>
              <w:pStyle w:val="MindsOn"/>
              <w:rPr>
                <w:rFonts w:cs="Arial"/>
              </w:rPr>
            </w:pPr>
            <w:r w:rsidRPr="00C1206A">
              <w:rPr>
                <w:rFonts w:cs="Arial"/>
              </w:rPr>
              <w:t>Minds On…</w:t>
            </w:r>
          </w:p>
        </w:tc>
        <w:tc>
          <w:tcPr>
            <w:tcW w:w="7200" w:type="dxa"/>
            <w:vMerge/>
            <w:tcBorders>
              <w:top w:val="single" w:sz="4" w:space="0" w:color="auto"/>
              <w:left w:val="single" w:sz="4" w:space="0" w:color="auto"/>
              <w:right w:val="single" w:sz="4" w:space="0" w:color="auto"/>
            </w:tcBorders>
          </w:tcPr>
          <w:p w:rsidR="00FF3EC3" w:rsidRPr="00C1206A" w:rsidRDefault="00FF3EC3" w:rsidP="001F3CE2">
            <w:pPr>
              <w:pStyle w:val="DayTableSubHead"/>
              <w:rPr>
                <w:rFonts w:cs="Arial"/>
                <w:szCs w:val="20"/>
              </w:rPr>
            </w:pPr>
          </w:p>
        </w:tc>
        <w:tc>
          <w:tcPr>
            <w:tcW w:w="1510" w:type="dxa"/>
            <w:vMerge/>
            <w:tcBorders>
              <w:left w:val="single" w:sz="4" w:space="0" w:color="auto"/>
            </w:tcBorders>
          </w:tcPr>
          <w:p w:rsidR="00FF3EC3" w:rsidRPr="00C1206A" w:rsidRDefault="00FF3EC3" w:rsidP="001F3CE2">
            <w:pPr>
              <w:pStyle w:val="SideBarText"/>
              <w:rPr>
                <w:rFonts w:cs="Arial"/>
                <w:sz w:val="20"/>
                <w:szCs w:val="20"/>
              </w:rPr>
            </w:pPr>
          </w:p>
        </w:tc>
      </w:tr>
      <w:tr w:rsidR="00FF3EC3" w:rsidRPr="00C1206A" w:rsidTr="00310361">
        <w:trPr>
          <w:trHeight w:val="946"/>
          <w:jc w:val="center"/>
        </w:trPr>
        <w:tc>
          <w:tcPr>
            <w:tcW w:w="1270" w:type="dxa"/>
            <w:tcBorders>
              <w:right w:val="single" w:sz="4" w:space="0" w:color="auto"/>
            </w:tcBorders>
          </w:tcPr>
          <w:p w:rsidR="00FF3EC3" w:rsidRPr="00C1206A" w:rsidRDefault="00FF3EC3" w:rsidP="001F3CE2">
            <w:pPr>
              <w:pStyle w:val="SideBarText"/>
              <w:rPr>
                <w:rFonts w:cs="Arial"/>
                <w:sz w:val="20"/>
                <w:szCs w:val="20"/>
              </w:rPr>
            </w:pPr>
            <w:r w:rsidRPr="00C1206A">
              <w:rPr>
                <w:rFonts w:cs="Arial"/>
                <w:sz w:val="20"/>
                <w:szCs w:val="20"/>
              </w:rPr>
              <w:t>5 min</w:t>
            </w:r>
          </w:p>
        </w:tc>
        <w:tc>
          <w:tcPr>
            <w:tcW w:w="7200" w:type="dxa"/>
            <w:vMerge/>
            <w:tcBorders>
              <w:top w:val="single" w:sz="4" w:space="0" w:color="auto"/>
              <w:left w:val="single" w:sz="4" w:space="0" w:color="auto"/>
              <w:right w:val="single" w:sz="4" w:space="0" w:color="auto"/>
            </w:tcBorders>
          </w:tcPr>
          <w:p w:rsidR="00FF3EC3" w:rsidRPr="00C1206A" w:rsidRDefault="00FF3EC3" w:rsidP="001F3CE2">
            <w:pPr>
              <w:pStyle w:val="DayTableSubHead"/>
              <w:rPr>
                <w:rFonts w:cs="Arial"/>
                <w:szCs w:val="20"/>
              </w:rPr>
            </w:pPr>
          </w:p>
        </w:tc>
        <w:tc>
          <w:tcPr>
            <w:tcW w:w="1510" w:type="dxa"/>
            <w:vMerge/>
            <w:tcBorders>
              <w:left w:val="single" w:sz="4" w:space="0" w:color="auto"/>
            </w:tcBorders>
          </w:tcPr>
          <w:p w:rsidR="00FF3EC3" w:rsidRPr="00C1206A" w:rsidRDefault="00FF3EC3" w:rsidP="001F3CE2">
            <w:pPr>
              <w:pStyle w:val="SideBarText"/>
              <w:rPr>
                <w:rFonts w:cs="Arial"/>
                <w:sz w:val="20"/>
                <w:szCs w:val="20"/>
              </w:rPr>
            </w:pPr>
          </w:p>
        </w:tc>
      </w:tr>
      <w:tr w:rsidR="00FF3EC3" w:rsidRPr="00C1206A" w:rsidTr="001F3CE2">
        <w:trPr>
          <w:trHeight w:val="105"/>
          <w:jc w:val="center"/>
        </w:trPr>
        <w:tc>
          <w:tcPr>
            <w:tcW w:w="1270" w:type="dxa"/>
            <w:tcBorders>
              <w:right w:val="single" w:sz="4" w:space="0" w:color="auto"/>
            </w:tcBorders>
            <w:shd w:val="clear" w:color="auto" w:fill="FF0000"/>
          </w:tcPr>
          <w:p w:rsidR="00FF3EC3" w:rsidRPr="00C1206A" w:rsidRDefault="00FF3EC3" w:rsidP="001F3CE2">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FF3EC3" w:rsidRPr="00C1206A" w:rsidRDefault="00A0152C" w:rsidP="001F3CE2">
            <w:pPr>
              <w:pStyle w:val="DayTableSubHead"/>
              <w:rPr>
                <w:rFonts w:cs="Arial"/>
                <w:szCs w:val="20"/>
              </w:rPr>
            </w:pPr>
            <w:r w:rsidRPr="00C1206A">
              <w:rPr>
                <w:rFonts w:cs="Arial"/>
                <w:szCs w:val="20"/>
              </w:rPr>
              <w:t>Pairs</w:t>
            </w:r>
            <w:r w:rsidR="00FF3EC3" w:rsidRPr="00C1206A">
              <w:rPr>
                <w:rFonts w:cs="Arial"/>
                <w:szCs w:val="20"/>
              </w:rPr>
              <w:t xml:space="preserve">   </w:t>
            </w:r>
            <w:r w:rsidR="00FF3EC3" w:rsidRPr="00C1206A">
              <w:rPr>
                <w:rFonts w:cs="Arial"/>
                <w:szCs w:val="20"/>
              </w:rPr>
              <w:sym w:font="Wingdings" w:char="F0E0"/>
            </w:r>
            <w:r w:rsidR="00C1206A" w:rsidRPr="00C1206A">
              <w:rPr>
                <w:rFonts w:cs="Arial"/>
                <w:szCs w:val="20"/>
              </w:rPr>
              <w:t xml:space="preserve">  </w:t>
            </w:r>
            <w:r w:rsidR="00FF3EC3" w:rsidRPr="00C1206A">
              <w:rPr>
                <w:rFonts w:cs="Arial"/>
                <w:szCs w:val="20"/>
              </w:rPr>
              <w:t>Identify possible challenges</w:t>
            </w:r>
          </w:p>
          <w:p w:rsidR="00A0152C" w:rsidRPr="00C1206A" w:rsidRDefault="00FF3EC3" w:rsidP="00A0152C">
            <w:pPr>
              <w:pStyle w:val="DayTableTextwSpace"/>
              <w:rPr>
                <w:szCs w:val="20"/>
              </w:rPr>
            </w:pPr>
            <w:r w:rsidRPr="00C1206A">
              <w:rPr>
                <w:szCs w:val="20"/>
              </w:rPr>
              <w:t xml:space="preserve">Distribute lessons selected. </w:t>
            </w:r>
            <w:r w:rsidR="0009680A" w:rsidRPr="00C1206A">
              <w:rPr>
                <w:szCs w:val="20"/>
              </w:rPr>
              <w:t xml:space="preserve">Within </w:t>
            </w:r>
            <w:r w:rsidR="00A0152C" w:rsidRPr="00C1206A">
              <w:rPr>
                <w:szCs w:val="20"/>
              </w:rPr>
              <w:t xml:space="preserve">the </w:t>
            </w:r>
            <w:r w:rsidR="0009680A" w:rsidRPr="00C1206A">
              <w:rPr>
                <w:szCs w:val="20"/>
              </w:rPr>
              <w:t xml:space="preserve">lesson groupings, participants pair </w:t>
            </w:r>
            <w:r w:rsidR="00C1206A" w:rsidRPr="00C1206A">
              <w:rPr>
                <w:szCs w:val="20"/>
              </w:rPr>
              <w:t xml:space="preserve">off. Each pair will review </w:t>
            </w:r>
            <w:r w:rsidR="0009680A" w:rsidRPr="00C1206A">
              <w:rPr>
                <w:szCs w:val="20"/>
              </w:rPr>
              <w:t>one section of the lesson plan (Curriculum Expectations</w:t>
            </w:r>
            <w:r w:rsidR="00A0152C" w:rsidRPr="00C1206A">
              <w:rPr>
                <w:szCs w:val="20"/>
              </w:rPr>
              <w:t>,</w:t>
            </w:r>
            <w:r w:rsidR="0009680A" w:rsidRPr="00C1206A">
              <w:rPr>
                <w:szCs w:val="20"/>
              </w:rPr>
              <w:t xml:space="preserve"> Learning Goals</w:t>
            </w:r>
            <w:r w:rsidR="00A0152C" w:rsidRPr="00C1206A">
              <w:rPr>
                <w:szCs w:val="20"/>
              </w:rPr>
              <w:t>,</w:t>
            </w:r>
            <w:r w:rsidR="0009680A" w:rsidRPr="00C1206A">
              <w:rPr>
                <w:szCs w:val="20"/>
              </w:rPr>
              <w:t xml:space="preserve"> Instructional Compone</w:t>
            </w:r>
            <w:r w:rsidR="00A0152C" w:rsidRPr="00C1206A">
              <w:rPr>
                <w:szCs w:val="20"/>
              </w:rPr>
              <w:t>nts</w:t>
            </w:r>
            <w:r w:rsidR="0009680A" w:rsidRPr="00C1206A">
              <w:rPr>
                <w:szCs w:val="20"/>
              </w:rPr>
              <w:t xml:space="preserve"> and Context, Minds On, Action</w:t>
            </w:r>
            <w:r w:rsidR="00A0152C" w:rsidRPr="00C1206A">
              <w:rPr>
                <w:szCs w:val="20"/>
              </w:rPr>
              <w:t>!</w:t>
            </w:r>
            <w:r w:rsidR="00C1206A" w:rsidRPr="00C1206A">
              <w:rPr>
                <w:szCs w:val="20"/>
              </w:rPr>
              <w:t>)</w:t>
            </w:r>
            <w:r w:rsidR="00A0152C" w:rsidRPr="00C1206A">
              <w:rPr>
                <w:szCs w:val="20"/>
              </w:rPr>
              <w:t xml:space="preserve">. They will spend 5 minutes </w:t>
            </w:r>
            <w:r w:rsidR="0009680A" w:rsidRPr="00C1206A">
              <w:rPr>
                <w:szCs w:val="20"/>
              </w:rPr>
              <w:t>identify</w:t>
            </w:r>
            <w:r w:rsidR="00A0152C" w:rsidRPr="00C1206A">
              <w:rPr>
                <w:szCs w:val="20"/>
              </w:rPr>
              <w:t>ing</w:t>
            </w:r>
            <w:r w:rsidR="0009680A" w:rsidRPr="00C1206A">
              <w:rPr>
                <w:szCs w:val="20"/>
              </w:rPr>
              <w:t xml:space="preserve"> potential areas of struggle fo</w:t>
            </w:r>
            <w:r w:rsidR="00A0152C" w:rsidRPr="00C1206A">
              <w:rPr>
                <w:szCs w:val="20"/>
              </w:rPr>
              <w:t>r</w:t>
            </w:r>
            <w:r w:rsidR="0009680A" w:rsidRPr="00C1206A">
              <w:rPr>
                <w:szCs w:val="20"/>
              </w:rPr>
              <w:t xml:space="preserve"> students</w:t>
            </w:r>
            <w:r w:rsidR="00A0152C" w:rsidRPr="00C1206A">
              <w:rPr>
                <w:szCs w:val="20"/>
              </w:rPr>
              <w:t xml:space="preserve"> within that section of the lesson plan</w:t>
            </w:r>
            <w:r w:rsidR="0009680A" w:rsidRPr="00C1206A">
              <w:rPr>
                <w:szCs w:val="20"/>
              </w:rPr>
              <w:t xml:space="preserve">. </w:t>
            </w:r>
          </w:p>
          <w:p w:rsidR="00A0152C" w:rsidRPr="00C1206A" w:rsidRDefault="00A0152C" w:rsidP="00A0152C">
            <w:pPr>
              <w:pStyle w:val="DayTableSubHead"/>
              <w:rPr>
                <w:rFonts w:cs="Arial"/>
                <w:szCs w:val="20"/>
              </w:rPr>
            </w:pPr>
            <w:r w:rsidRPr="00C1206A">
              <w:rPr>
                <w:rFonts w:cs="Arial"/>
                <w:szCs w:val="20"/>
              </w:rPr>
              <w:t xml:space="preserve">Groups of 9 or 10   </w:t>
            </w:r>
            <w:r w:rsidRPr="00C1206A">
              <w:rPr>
                <w:rFonts w:cs="Arial"/>
                <w:szCs w:val="20"/>
              </w:rPr>
              <w:sym w:font="Wingdings" w:char="F0E0"/>
            </w:r>
            <w:r w:rsidRPr="00C1206A">
              <w:rPr>
                <w:rFonts w:cs="Arial"/>
                <w:szCs w:val="20"/>
              </w:rPr>
              <w:tab/>
              <w:t>Develop scaffolding supports</w:t>
            </w:r>
          </w:p>
          <w:p w:rsidR="00A0152C" w:rsidRPr="00C1206A" w:rsidRDefault="00A0152C" w:rsidP="00A0152C">
            <w:pPr>
              <w:pStyle w:val="DayTableTextwSpace"/>
              <w:rPr>
                <w:szCs w:val="20"/>
              </w:rPr>
            </w:pPr>
            <w:r w:rsidRPr="00C1206A">
              <w:rPr>
                <w:szCs w:val="20"/>
              </w:rPr>
              <w:t xml:space="preserve">After 5 minutes, </w:t>
            </w:r>
            <w:r w:rsidR="0009680A" w:rsidRPr="00C1206A">
              <w:rPr>
                <w:szCs w:val="20"/>
              </w:rPr>
              <w:t>the</w:t>
            </w:r>
            <w:r w:rsidRPr="00C1206A">
              <w:rPr>
                <w:szCs w:val="20"/>
              </w:rPr>
              <w:t xml:space="preserve"> larger lesson group of 9 - 10 will reassemble</w:t>
            </w:r>
            <w:r w:rsidR="00C1206A" w:rsidRPr="00C1206A">
              <w:rPr>
                <w:szCs w:val="20"/>
              </w:rPr>
              <w:t xml:space="preserve"> and</w:t>
            </w:r>
            <w:r w:rsidRPr="00C1206A">
              <w:rPr>
                <w:szCs w:val="20"/>
              </w:rPr>
              <w:t xml:space="preserve"> record ide</w:t>
            </w:r>
            <w:r w:rsidR="00C1206A" w:rsidRPr="00C1206A">
              <w:rPr>
                <w:szCs w:val="20"/>
              </w:rPr>
              <w:t>ntified struggles 1 at a time on chart paper, b</w:t>
            </w:r>
            <w:r w:rsidRPr="00C1206A">
              <w:rPr>
                <w:szCs w:val="20"/>
              </w:rPr>
              <w:t xml:space="preserve">eginning with the Curriculum Expectations pair and continuing until all struggles have been </w:t>
            </w:r>
            <w:r w:rsidR="00C1206A" w:rsidRPr="00C1206A">
              <w:rPr>
                <w:szCs w:val="20"/>
              </w:rPr>
              <w:t>identified.</w:t>
            </w:r>
            <w:r w:rsidRPr="00C1206A">
              <w:rPr>
                <w:szCs w:val="20"/>
              </w:rPr>
              <w:t xml:space="preserve"> They will then brainstorm strategies that could be used to provide scaffolding for each of the struggles (</w:t>
            </w:r>
            <w:proofErr w:type="spellStart"/>
            <w:r w:rsidRPr="00C1206A">
              <w:rPr>
                <w:szCs w:val="20"/>
              </w:rPr>
              <w:t>e</w:t>
            </w:r>
            <w:r w:rsidR="00C1206A" w:rsidRPr="00C1206A">
              <w:rPr>
                <w:szCs w:val="20"/>
              </w:rPr>
              <w:t>g</w:t>
            </w:r>
            <w:proofErr w:type="spellEnd"/>
            <w:r w:rsidRPr="00C1206A">
              <w:rPr>
                <w:szCs w:val="20"/>
              </w:rPr>
              <w:t xml:space="preserve">. provide manipulatives, create a word wall, </w:t>
            </w:r>
            <w:proofErr w:type="gramStart"/>
            <w:r w:rsidRPr="00C1206A">
              <w:rPr>
                <w:szCs w:val="20"/>
              </w:rPr>
              <w:t>create</w:t>
            </w:r>
            <w:proofErr w:type="gramEnd"/>
            <w:r w:rsidRPr="00C1206A">
              <w:rPr>
                <w:szCs w:val="20"/>
              </w:rPr>
              <w:t xml:space="preserve"> questions/question stems). Each lesson group select</w:t>
            </w:r>
            <w:r w:rsidR="00C1206A" w:rsidRPr="00C1206A">
              <w:rPr>
                <w:szCs w:val="20"/>
              </w:rPr>
              <w:t>s</w:t>
            </w:r>
            <w:r w:rsidRPr="00C1206A">
              <w:rPr>
                <w:szCs w:val="20"/>
              </w:rPr>
              <w:t xml:space="preserve"> a member</w:t>
            </w:r>
            <w:r w:rsidR="00C1206A" w:rsidRPr="00C1206A">
              <w:rPr>
                <w:szCs w:val="20"/>
              </w:rPr>
              <w:t xml:space="preserve"> or a pair</w:t>
            </w:r>
            <w:r w:rsidRPr="00C1206A">
              <w:rPr>
                <w:szCs w:val="20"/>
              </w:rPr>
              <w:t xml:space="preserve"> who will present a brief synopsis of the lesson and their lesson group’s findings to the larger group.</w:t>
            </w:r>
          </w:p>
          <w:p w:rsidR="00FF3EC3" w:rsidRPr="00C1206A" w:rsidRDefault="00FF3EC3" w:rsidP="00051A71">
            <w:pPr>
              <w:pStyle w:val="DayTableTextwSpace"/>
              <w:rPr>
                <w:szCs w:val="20"/>
              </w:rPr>
            </w:pPr>
          </w:p>
        </w:tc>
        <w:tc>
          <w:tcPr>
            <w:tcW w:w="1510" w:type="dxa"/>
            <w:vMerge w:val="restart"/>
            <w:tcBorders>
              <w:left w:val="single" w:sz="4" w:space="0" w:color="auto"/>
            </w:tcBorders>
          </w:tcPr>
          <w:p w:rsidR="00FF3EC3" w:rsidRPr="00C1206A" w:rsidRDefault="0009680A" w:rsidP="0009680A">
            <w:pPr>
              <w:rPr>
                <w:rFonts w:ascii="Arial" w:hAnsi="Arial" w:cs="Arial"/>
                <w:sz w:val="20"/>
                <w:szCs w:val="20"/>
              </w:rPr>
            </w:pPr>
            <w:r w:rsidRPr="00C1206A">
              <w:rPr>
                <w:rFonts w:ascii="Arial" w:hAnsi="Arial" w:cs="Arial"/>
                <w:sz w:val="20"/>
                <w:szCs w:val="20"/>
              </w:rPr>
              <w:t>The Professional Learning Guide – Scaffolding package</w:t>
            </w:r>
            <w:r w:rsidR="00FF3EC3" w:rsidRPr="00C1206A">
              <w:rPr>
                <w:rFonts w:ascii="Arial" w:hAnsi="Arial" w:cs="Arial"/>
                <w:sz w:val="20"/>
                <w:szCs w:val="20"/>
              </w:rPr>
              <w:t xml:space="preserve"> </w:t>
            </w:r>
            <w:hyperlink r:id="rId23" w:history="1">
              <w:r w:rsidRPr="00C1206A">
                <w:rPr>
                  <w:rStyle w:val="Hyperlink"/>
                  <w:rFonts w:ascii="Arial" w:hAnsi="Arial" w:cs="Arial"/>
                  <w:sz w:val="20"/>
                  <w:szCs w:val="20"/>
                </w:rPr>
                <w:t>http://www.edugains.ca/newsite/math2/prolearningguides.html</w:t>
              </w:r>
            </w:hyperlink>
            <w:r w:rsidR="00FF3EC3" w:rsidRPr="00C1206A">
              <w:rPr>
                <w:rFonts w:ascii="Arial" w:hAnsi="Arial" w:cs="Arial"/>
                <w:sz w:val="20"/>
                <w:szCs w:val="20"/>
              </w:rPr>
              <w:t xml:space="preserve"> provides </w:t>
            </w:r>
            <w:r w:rsidRPr="00C1206A">
              <w:rPr>
                <w:rFonts w:ascii="Arial" w:hAnsi="Arial" w:cs="Arial"/>
                <w:sz w:val="20"/>
                <w:szCs w:val="20"/>
              </w:rPr>
              <w:t xml:space="preserve">support in </w:t>
            </w:r>
            <w:r w:rsidR="00FF3EC3" w:rsidRPr="00C1206A">
              <w:rPr>
                <w:rFonts w:ascii="Arial" w:hAnsi="Arial" w:cs="Arial"/>
                <w:sz w:val="20"/>
                <w:szCs w:val="20"/>
              </w:rPr>
              <w:t xml:space="preserve">developing </w:t>
            </w:r>
            <w:r w:rsidRPr="00C1206A">
              <w:rPr>
                <w:rFonts w:ascii="Arial" w:hAnsi="Arial" w:cs="Arial"/>
                <w:sz w:val="20"/>
                <w:szCs w:val="20"/>
              </w:rPr>
              <w:t>scaffolding into your lessons</w:t>
            </w:r>
            <w:r w:rsidR="00FF3EC3" w:rsidRPr="00C1206A">
              <w:rPr>
                <w:rFonts w:ascii="Arial" w:hAnsi="Arial" w:cs="Arial"/>
                <w:sz w:val="20"/>
                <w:szCs w:val="20"/>
              </w:rPr>
              <w:t>.</w:t>
            </w:r>
          </w:p>
        </w:tc>
      </w:tr>
      <w:tr w:rsidR="00FF3EC3" w:rsidRPr="00C1206A" w:rsidTr="001F3CE2">
        <w:trPr>
          <w:trHeight w:val="105"/>
          <w:jc w:val="center"/>
        </w:trPr>
        <w:tc>
          <w:tcPr>
            <w:tcW w:w="1270" w:type="dxa"/>
            <w:tcBorders>
              <w:right w:val="single" w:sz="4" w:space="0" w:color="auto"/>
            </w:tcBorders>
          </w:tcPr>
          <w:p w:rsidR="00FF3EC3" w:rsidRPr="00C1206A" w:rsidRDefault="00FF3EC3" w:rsidP="001F3CE2">
            <w:pPr>
              <w:pStyle w:val="Action"/>
              <w:rPr>
                <w:rFonts w:cs="Arial"/>
                <w:szCs w:val="20"/>
              </w:rPr>
            </w:pPr>
            <w:r w:rsidRPr="00C1206A">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C1206A" w:rsidRDefault="00FF3EC3" w:rsidP="001F3CE2">
            <w:pPr>
              <w:pStyle w:val="DayTableSubHead"/>
              <w:rPr>
                <w:rFonts w:cs="Arial"/>
                <w:szCs w:val="20"/>
              </w:rPr>
            </w:pPr>
          </w:p>
        </w:tc>
        <w:tc>
          <w:tcPr>
            <w:tcW w:w="1510" w:type="dxa"/>
            <w:vMerge/>
            <w:tcBorders>
              <w:left w:val="single" w:sz="4" w:space="0" w:color="auto"/>
            </w:tcBorders>
          </w:tcPr>
          <w:p w:rsidR="00FF3EC3" w:rsidRPr="00C1206A" w:rsidRDefault="00FF3EC3" w:rsidP="001F3CE2">
            <w:pPr>
              <w:rPr>
                <w:rFonts w:ascii="Arial" w:hAnsi="Arial" w:cs="Arial"/>
                <w:sz w:val="20"/>
                <w:szCs w:val="20"/>
              </w:rPr>
            </w:pPr>
          </w:p>
        </w:tc>
      </w:tr>
      <w:tr w:rsidR="00FF3EC3" w:rsidRPr="00C1206A" w:rsidTr="001F3CE2">
        <w:trPr>
          <w:trHeight w:val="2414"/>
          <w:jc w:val="center"/>
        </w:trPr>
        <w:tc>
          <w:tcPr>
            <w:tcW w:w="1270" w:type="dxa"/>
            <w:tcBorders>
              <w:right w:val="single" w:sz="4" w:space="0" w:color="auto"/>
            </w:tcBorders>
          </w:tcPr>
          <w:p w:rsidR="00FF3EC3" w:rsidRPr="00C1206A" w:rsidRDefault="00A0152C" w:rsidP="001F3CE2">
            <w:pPr>
              <w:pStyle w:val="SideBarText"/>
              <w:rPr>
                <w:rFonts w:cs="Arial"/>
                <w:sz w:val="20"/>
                <w:szCs w:val="20"/>
              </w:rPr>
            </w:pPr>
            <w:r w:rsidRPr="00C1206A">
              <w:rPr>
                <w:rFonts w:cs="Arial"/>
                <w:sz w:val="20"/>
                <w:szCs w:val="20"/>
              </w:rPr>
              <w:t>30</w:t>
            </w:r>
            <w:r w:rsidR="00FF3EC3" w:rsidRPr="00C1206A">
              <w:rPr>
                <w:rFonts w:cs="Arial"/>
                <w:sz w:val="20"/>
                <w:szCs w:val="20"/>
              </w:rPr>
              <w:t xml:space="preserve"> min</w:t>
            </w:r>
          </w:p>
        </w:tc>
        <w:tc>
          <w:tcPr>
            <w:tcW w:w="7200" w:type="dxa"/>
            <w:vMerge/>
            <w:tcBorders>
              <w:top w:val="single" w:sz="4" w:space="0" w:color="auto"/>
              <w:left w:val="single" w:sz="4" w:space="0" w:color="auto"/>
              <w:bottom w:val="single" w:sz="4" w:space="0" w:color="auto"/>
              <w:right w:val="single" w:sz="4" w:space="0" w:color="auto"/>
            </w:tcBorders>
          </w:tcPr>
          <w:p w:rsidR="00FF3EC3" w:rsidRPr="00C1206A" w:rsidRDefault="00FF3EC3" w:rsidP="001F3CE2">
            <w:pPr>
              <w:pStyle w:val="DayTableSubHead"/>
              <w:rPr>
                <w:rFonts w:cs="Arial"/>
                <w:szCs w:val="20"/>
              </w:rPr>
            </w:pPr>
          </w:p>
        </w:tc>
        <w:tc>
          <w:tcPr>
            <w:tcW w:w="1510" w:type="dxa"/>
            <w:vMerge/>
            <w:tcBorders>
              <w:left w:val="single" w:sz="4" w:space="0" w:color="auto"/>
            </w:tcBorders>
          </w:tcPr>
          <w:p w:rsidR="00FF3EC3" w:rsidRPr="00C1206A" w:rsidRDefault="00FF3EC3" w:rsidP="001F3CE2">
            <w:pPr>
              <w:rPr>
                <w:rFonts w:ascii="Arial" w:hAnsi="Arial" w:cs="Arial"/>
                <w:sz w:val="20"/>
                <w:szCs w:val="20"/>
              </w:rPr>
            </w:pPr>
          </w:p>
        </w:tc>
      </w:tr>
      <w:tr w:rsidR="00FF3EC3" w:rsidRPr="00C1206A" w:rsidTr="001F3CE2">
        <w:trPr>
          <w:trHeight w:val="50"/>
          <w:jc w:val="center"/>
        </w:trPr>
        <w:tc>
          <w:tcPr>
            <w:tcW w:w="1270" w:type="dxa"/>
            <w:tcBorders>
              <w:right w:val="single" w:sz="4" w:space="0" w:color="auto"/>
            </w:tcBorders>
            <w:shd w:val="clear" w:color="auto" w:fill="0000FF"/>
          </w:tcPr>
          <w:p w:rsidR="00FF3EC3" w:rsidRPr="00C1206A" w:rsidRDefault="00FF3EC3" w:rsidP="001F3CE2">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C1206A" w:rsidRDefault="00FF3EC3" w:rsidP="001F3CE2">
            <w:pPr>
              <w:pStyle w:val="DayTableSubHead"/>
              <w:rPr>
                <w:rFonts w:cs="Arial"/>
                <w:szCs w:val="20"/>
              </w:rPr>
            </w:pPr>
            <w:r w:rsidRPr="00C1206A">
              <w:rPr>
                <w:rFonts w:cs="Arial"/>
                <w:szCs w:val="20"/>
              </w:rPr>
              <w:t xml:space="preserve">Whole Group  </w:t>
            </w:r>
            <w:r w:rsidRPr="00C1206A">
              <w:rPr>
                <w:rFonts w:cs="Arial"/>
                <w:szCs w:val="20"/>
              </w:rPr>
              <w:sym w:font="Wingdings" w:char="F0E0"/>
            </w:r>
            <w:r w:rsidR="00A0152C" w:rsidRPr="00C1206A">
              <w:rPr>
                <w:rFonts w:cs="Arial"/>
                <w:szCs w:val="20"/>
              </w:rPr>
              <w:t xml:space="preserve">    Presentation</w:t>
            </w:r>
          </w:p>
          <w:p w:rsidR="00FF3EC3" w:rsidRPr="00C1206A" w:rsidRDefault="00A0152C" w:rsidP="00A0152C">
            <w:pPr>
              <w:pStyle w:val="DayTableSubHead"/>
              <w:rPr>
                <w:rFonts w:cs="Arial"/>
                <w:szCs w:val="20"/>
              </w:rPr>
            </w:pPr>
            <w:r w:rsidRPr="00C1206A">
              <w:rPr>
                <w:rFonts w:cs="Arial"/>
                <w:b w:val="0"/>
                <w:szCs w:val="20"/>
                <w:u w:val="none"/>
              </w:rPr>
              <w:t xml:space="preserve">Each lesson’s representative will present the lesson overview and group’s findings (areas of potential struggle and scaffolding that could remediate the struggle). </w:t>
            </w:r>
          </w:p>
        </w:tc>
        <w:tc>
          <w:tcPr>
            <w:tcW w:w="1510" w:type="dxa"/>
            <w:vMerge w:val="restart"/>
            <w:tcBorders>
              <w:left w:val="single" w:sz="4" w:space="0" w:color="auto"/>
            </w:tcBorders>
          </w:tcPr>
          <w:p w:rsidR="00FF3EC3" w:rsidRPr="00C1206A" w:rsidRDefault="00FF3EC3" w:rsidP="001F3CE2">
            <w:pPr>
              <w:rPr>
                <w:rFonts w:ascii="Arial" w:hAnsi="Arial" w:cs="Arial"/>
                <w:sz w:val="20"/>
                <w:szCs w:val="20"/>
              </w:rPr>
            </w:pPr>
          </w:p>
        </w:tc>
      </w:tr>
      <w:tr w:rsidR="00FF3EC3" w:rsidRPr="00C1206A" w:rsidTr="001F3CE2">
        <w:trPr>
          <w:trHeight w:val="205"/>
          <w:jc w:val="center"/>
        </w:trPr>
        <w:tc>
          <w:tcPr>
            <w:tcW w:w="1270" w:type="dxa"/>
            <w:tcBorders>
              <w:right w:val="single" w:sz="4" w:space="0" w:color="auto"/>
            </w:tcBorders>
          </w:tcPr>
          <w:p w:rsidR="00FF3EC3" w:rsidRPr="00C1206A" w:rsidRDefault="00FF3EC3" w:rsidP="001F3CE2">
            <w:pPr>
              <w:pStyle w:val="ConsolidateDebrief"/>
              <w:spacing w:before="0"/>
              <w:jc w:val="left"/>
              <w:rPr>
                <w:rFonts w:cs="Arial"/>
                <w:szCs w:val="20"/>
              </w:rPr>
            </w:pPr>
            <w:r w:rsidRPr="00C1206A">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C1206A" w:rsidRDefault="00FF3EC3" w:rsidP="001F3CE2">
            <w:pPr>
              <w:pStyle w:val="DayTableSubHead"/>
              <w:rPr>
                <w:rFonts w:cs="Arial"/>
                <w:szCs w:val="20"/>
              </w:rPr>
            </w:pPr>
          </w:p>
        </w:tc>
        <w:tc>
          <w:tcPr>
            <w:tcW w:w="1510" w:type="dxa"/>
            <w:vMerge/>
            <w:tcBorders>
              <w:left w:val="single" w:sz="4" w:space="0" w:color="auto"/>
            </w:tcBorders>
          </w:tcPr>
          <w:p w:rsidR="00FF3EC3" w:rsidRPr="00C1206A" w:rsidRDefault="00FF3EC3" w:rsidP="001F3CE2">
            <w:pPr>
              <w:rPr>
                <w:rFonts w:ascii="Arial" w:hAnsi="Arial" w:cs="Arial"/>
                <w:sz w:val="20"/>
                <w:szCs w:val="20"/>
              </w:rPr>
            </w:pPr>
          </w:p>
        </w:tc>
      </w:tr>
      <w:tr w:rsidR="00FF3EC3" w:rsidRPr="00C1206A" w:rsidTr="00A0152C">
        <w:trPr>
          <w:trHeight w:val="585"/>
          <w:jc w:val="center"/>
        </w:trPr>
        <w:tc>
          <w:tcPr>
            <w:tcW w:w="1270" w:type="dxa"/>
            <w:tcBorders>
              <w:bottom w:val="single" w:sz="4" w:space="0" w:color="auto"/>
              <w:right w:val="single" w:sz="4" w:space="0" w:color="auto"/>
            </w:tcBorders>
          </w:tcPr>
          <w:p w:rsidR="00FF3EC3" w:rsidRPr="00C1206A" w:rsidRDefault="00A0152C" w:rsidP="001F3CE2">
            <w:pPr>
              <w:pStyle w:val="SideBarText"/>
              <w:rPr>
                <w:rFonts w:cs="Arial"/>
                <w:sz w:val="20"/>
                <w:szCs w:val="20"/>
              </w:rPr>
            </w:pPr>
            <w:r w:rsidRPr="00C1206A">
              <w:rPr>
                <w:rFonts w:cs="Arial"/>
                <w:sz w:val="20"/>
                <w:szCs w:val="20"/>
              </w:rPr>
              <w:t>20</w:t>
            </w:r>
            <w:r w:rsidR="00FF3EC3" w:rsidRPr="00C1206A">
              <w:rPr>
                <w:rFonts w:cs="Arial"/>
                <w:sz w:val="20"/>
                <w:szCs w:val="20"/>
              </w:rPr>
              <w:t xml:space="preserve"> min</w:t>
            </w:r>
          </w:p>
        </w:tc>
        <w:tc>
          <w:tcPr>
            <w:tcW w:w="7200" w:type="dxa"/>
            <w:vMerge/>
            <w:tcBorders>
              <w:top w:val="single" w:sz="4" w:space="0" w:color="auto"/>
              <w:left w:val="single" w:sz="4" w:space="0" w:color="auto"/>
              <w:bottom w:val="single" w:sz="4" w:space="0" w:color="auto"/>
              <w:right w:val="single" w:sz="4" w:space="0" w:color="auto"/>
            </w:tcBorders>
          </w:tcPr>
          <w:p w:rsidR="00FF3EC3" w:rsidRPr="00C1206A" w:rsidRDefault="00FF3EC3" w:rsidP="001F3CE2">
            <w:pPr>
              <w:pStyle w:val="DayTableSubHead"/>
              <w:rPr>
                <w:rFonts w:cs="Arial"/>
                <w:szCs w:val="20"/>
              </w:rPr>
            </w:pPr>
          </w:p>
        </w:tc>
        <w:tc>
          <w:tcPr>
            <w:tcW w:w="1510" w:type="dxa"/>
            <w:vMerge/>
            <w:tcBorders>
              <w:left w:val="single" w:sz="4" w:space="0" w:color="auto"/>
              <w:bottom w:val="single" w:sz="4" w:space="0" w:color="auto"/>
            </w:tcBorders>
          </w:tcPr>
          <w:p w:rsidR="00FF3EC3" w:rsidRPr="00C1206A" w:rsidRDefault="00FF3EC3" w:rsidP="001F3CE2">
            <w:pPr>
              <w:rPr>
                <w:rFonts w:ascii="Arial" w:hAnsi="Arial" w:cs="Arial"/>
                <w:sz w:val="20"/>
                <w:szCs w:val="20"/>
              </w:rPr>
            </w:pPr>
          </w:p>
        </w:tc>
      </w:tr>
      <w:tr w:rsidR="00FF3EC3" w:rsidRPr="002A2E6C" w:rsidTr="00D97A7D">
        <w:trPr>
          <w:trHeight w:val="794"/>
          <w:jc w:val="center"/>
        </w:trPr>
        <w:tc>
          <w:tcPr>
            <w:tcW w:w="1270" w:type="dxa"/>
            <w:tcBorders>
              <w:top w:val="single" w:sz="4" w:space="0" w:color="auto"/>
              <w:right w:val="single" w:sz="4" w:space="0" w:color="auto"/>
            </w:tcBorders>
          </w:tcPr>
          <w:p w:rsidR="00FF3EC3" w:rsidRPr="00C1206A" w:rsidRDefault="00FF3EC3" w:rsidP="001F3CE2">
            <w:pPr>
              <w:pStyle w:val="HomeActivitySideText"/>
              <w:rPr>
                <w:rFonts w:ascii="Arial" w:hAnsi="Arial" w:cs="Arial"/>
                <w:i w:val="0"/>
                <w:sz w:val="20"/>
                <w:szCs w:val="20"/>
              </w:rPr>
            </w:pPr>
          </w:p>
        </w:tc>
        <w:tc>
          <w:tcPr>
            <w:tcW w:w="7200" w:type="dxa"/>
            <w:tcBorders>
              <w:top w:val="single" w:sz="4" w:space="0" w:color="auto"/>
              <w:left w:val="single" w:sz="4" w:space="0" w:color="auto"/>
              <w:right w:val="single" w:sz="4" w:space="0" w:color="auto"/>
            </w:tcBorders>
          </w:tcPr>
          <w:p w:rsidR="00FF3EC3" w:rsidRPr="00C1206A" w:rsidRDefault="00FF3EC3" w:rsidP="001F3CE2">
            <w:pPr>
              <w:pStyle w:val="HomeActivity"/>
              <w:rPr>
                <w:rFonts w:cs="Arial"/>
                <w:szCs w:val="20"/>
                <w:u w:val="none"/>
              </w:rPr>
            </w:pPr>
            <w:r w:rsidRPr="00C1206A">
              <w:rPr>
                <w:rFonts w:cs="Arial"/>
                <w:szCs w:val="20"/>
                <w:u w:val="none"/>
              </w:rPr>
              <w:t>Home Activity or Further Classroom Consolidation</w:t>
            </w:r>
          </w:p>
          <w:p w:rsidR="00FF3EC3" w:rsidRPr="00C1206A" w:rsidRDefault="00C1206A" w:rsidP="00A0152C">
            <w:pPr>
              <w:pStyle w:val="DayTableSubHead"/>
              <w:rPr>
                <w:rFonts w:cs="Arial"/>
                <w:b w:val="0"/>
                <w:szCs w:val="20"/>
                <w:u w:val="none"/>
              </w:rPr>
            </w:pPr>
            <w:r w:rsidRPr="00C1206A">
              <w:rPr>
                <w:rFonts w:cs="Arial"/>
                <w:b w:val="0"/>
                <w:szCs w:val="20"/>
                <w:u w:val="none"/>
              </w:rPr>
              <w:t>The whole group identifies</w:t>
            </w:r>
            <w:r w:rsidR="00A0152C" w:rsidRPr="00C1206A">
              <w:rPr>
                <w:rFonts w:cs="Arial"/>
                <w:b w:val="0"/>
                <w:szCs w:val="20"/>
                <w:u w:val="none"/>
              </w:rPr>
              <w:t xml:space="preserve"> common areas of struggle from each of the four lessons and offer any additional suggestions for scaffolding that may be identified by a participant from a different lesson group. </w:t>
            </w:r>
          </w:p>
        </w:tc>
        <w:tc>
          <w:tcPr>
            <w:tcW w:w="1510" w:type="dxa"/>
            <w:tcBorders>
              <w:top w:val="single" w:sz="4" w:space="0" w:color="auto"/>
              <w:left w:val="single" w:sz="4" w:space="0" w:color="auto"/>
            </w:tcBorders>
          </w:tcPr>
          <w:p w:rsidR="00FF3EC3" w:rsidRPr="00C1206A" w:rsidRDefault="00FF3EC3" w:rsidP="001F3CE2">
            <w:pPr>
              <w:rPr>
                <w:rFonts w:ascii="Arial" w:hAnsi="Arial" w:cs="Arial"/>
                <w:sz w:val="20"/>
                <w:szCs w:val="20"/>
              </w:rPr>
            </w:pPr>
          </w:p>
        </w:tc>
      </w:tr>
    </w:tbl>
    <w:p w:rsidR="00FF3EC3" w:rsidRDefault="00FF3EC3" w:rsidP="00230F54">
      <w:pPr>
        <w:rPr>
          <w:rFonts w:ascii="Arial" w:hAnsi="Arial" w:cs="Arial"/>
          <w:b/>
          <w:color w:val="0000FF"/>
          <w:sz w:val="28"/>
          <w:szCs w:val="28"/>
        </w:rPr>
      </w:pPr>
    </w:p>
    <w:p w:rsidR="00FF3EC3" w:rsidRDefault="00FF3EC3" w:rsidP="00230F54">
      <w:pPr>
        <w:rPr>
          <w:rFonts w:ascii="Arial" w:hAnsi="Arial" w:cs="Arial"/>
          <w:b/>
          <w:color w:val="0000FF"/>
          <w:sz w:val="28"/>
          <w:szCs w:val="28"/>
        </w:rPr>
      </w:pPr>
      <w:r>
        <w:rPr>
          <w:rFonts w:ascii="Arial" w:hAnsi="Arial" w:cs="Arial"/>
          <w:b/>
          <w:color w:val="0000FF"/>
          <w:sz w:val="28"/>
          <w:szCs w:val="28"/>
        </w:rPr>
        <w:br w:type="page"/>
      </w:r>
      <w:r>
        <w:rPr>
          <w:rFonts w:ascii="Arial" w:hAnsi="Arial" w:cs="Arial"/>
          <w:b/>
          <w:color w:val="0000FF"/>
          <w:sz w:val="28"/>
          <w:szCs w:val="28"/>
        </w:rPr>
        <w:lastRenderedPageBreak/>
        <w:t>BLM 8.1</w:t>
      </w:r>
      <w:r w:rsidRPr="00866BA4">
        <w:rPr>
          <w:rFonts w:ascii="Arial" w:hAnsi="Arial" w:cs="Arial"/>
          <w:b/>
          <w:color w:val="0000FF"/>
          <w:sz w:val="28"/>
          <w:szCs w:val="28"/>
        </w:rPr>
        <w:t xml:space="preserve"> Activity</w:t>
      </w:r>
      <w:r>
        <w:rPr>
          <w:rFonts w:ascii="Arial" w:hAnsi="Arial" w:cs="Arial"/>
          <w:b/>
          <w:color w:val="0000FF"/>
          <w:sz w:val="28"/>
          <w:szCs w:val="28"/>
        </w:rPr>
        <w:t xml:space="preserve"> 8</w:t>
      </w:r>
      <w:r w:rsidRPr="00866BA4">
        <w:rPr>
          <w:rFonts w:ascii="Arial" w:hAnsi="Arial" w:cs="Arial"/>
          <w:b/>
          <w:color w:val="0000FF"/>
          <w:sz w:val="28"/>
          <w:szCs w:val="28"/>
        </w:rPr>
        <w:t>:</w:t>
      </w:r>
      <w:r>
        <w:rPr>
          <w:rFonts w:ascii="Arial" w:hAnsi="Arial" w:cs="Arial"/>
          <w:b/>
          <w:color w:val="0000FF"/>
          <w:sz w:val="28"/>
          <w:szCs w:val="28"/>
        </w:rPr>
        <w:t xml:space="preserve"> Rising to Great Heights with Great Scaffolding</w:t>
      </w:r>
    </w:p>
    <w:p w:rsidR="00FF3EC3" w:rsidRDefault="00FF3EC3" w:rsidP="00230F54">
      <w:pPr>
        <w:rPr>
          <w:sz w:val="36"/>
          <w:szCs w:val="36"/>
          <w:lang w:val="en-US"/>
        </w:rPr>
      </w:pPr>
    </w:p>
    <w:p w:rsidR="00FF3EC3" w:rsidRPr="00825060" w:rsidRDefault="00FF3EC3" w:rsidP="00230F54">
      <w:pPr>
        <w:rPr>
          <w:rFonts w:ascii="Comic Sans MS" w:hAnsi="Comic Sans MS"/>
          <w:sz w:val="36"/>
          <w:szCs w:val="36"/>
          <w:lang w:val="en-US"/>
        </w:rPr>
      </w:pPr>
    </w:p>
    <w:p w:rsidR="00FF3EC3" w:rsidRPr="008E03F3" w:rsidRDefault="00FF3EC3" w:rsidP="00230F54">
      <w:pPr>
        <w:rPr>
          <w:rFonts w:asciiTheme="minorHAnsi" w:hAnsiTheme="minorHAnsi" w:cstheme="minorHAnsi"/>
          <w:sz w:val="36"/>
          <w:szCs w:val="36"/>
          <w:lang w:val="en-US"/>
        </w:rPr>
      </w:pPr>
      <w:r w:rsidRPr="00825060">
        <w:rPr>
          <w:rFonts w:ascii="Comic Sans MS" w:hAnsi="Comic Sans MS"/>
          <w:sz w:val="36"/>
          <w:szCs w:val="36"/>
          <w:lang w:val="en-US"/>
        </w:rPr>
        <w:t xml:space="preserve"> </w:t>
      </w:r>
      <w:r w:rsidRPr="008E03F3">
        <w:rPr>
          <w:rFonts w:asciiTheme="minorHAnsi" w:hAnsiTheme="minorHAnsi" w:cstheme="minorHAnsi"/>
          <w:sz w:val="36"/>
          <w:szCs w:val="36"/>
          <w:lang w:val="en-US"/>
        </w:rPr>
        <w:t xml:space="preserve">“Some students with special education needs may require, as part of their Individual Education Plan (IEP), certain accommodations or assistive technology to support them in learning. Some students who are newcomers to Ontario may require additional support as they acquire English-language skills and as they learn about processes related to Canadian financial systems that may be unfamiliar to them.”  </w:t>
      </w:r>
    </w:p>
    <w:p w:rsidR="00FF3EC3" w:rsidRPr="008E03F3" w:rsidRDefault="008D3876" w:rsidP="00230F54">
      <w:pPr>
        <w:rPr>
          <w:rFonts w:asciiTheme="minorHAnsi" w:hAnsiTheme="minorHAnsi" w:cstheme="minorHAnsi"/>
          <w:sz w:val="36"/>
          <w:szCs w:val="36"/>
          <w:lang w:val="en-US"/>
        </w:rPr>
      </w:pPr>
      <w:r w:rsidRPr="008E03F3">
        <w:rPr>
          <w:rFonts w:asciiTheme="minorHAnsi" w:hAnsiTheme="minorHAnsi" w:cstheme="minorHAnsi"/>
          <w:sz w:val="18"/>
          <w:szCs w:val="18"/>
          <w:u w:val="single"/>
        </w:rPr>
        <w:t>A Sound Investment</w:t>
      </w:r>
      <w:r w:rsidRPr="008E03F3">
        <w:rPr>
          <w:rFonts w:asciiTheme="minorHAnsi" w:hAnsiTheme="minorHAnsi" w:cstheme="minorHAnsi"/>
          <w:sz w:val="18"/>
          <w:szCs w:val="18"/>
        </w:rPr>
        <w:t xml:space="preserve"> – Financial Literacy Education in Ontario Schools, Report of the Working Group on Financial Literacy, 2010</w:t>
      </w:r>
      <w:r w:rsidR="00076FDC" w:rsidRPr="008E03F3">
        <w:rPr>
          <w:rFonts w:asciiTheme="minorHAnsi" w:hAnsiTheme="minorHAnsi" w:cstheme="minorHAnsi"/>
          <w:sz w:val="18"/>
          <w:szCs w:val="18"/>
        </w:rPr>
        <w:t xml:space="preserve">, </w:t>
      </w:r>
      <w:r w:rsidRPr="008E03F3">
        <w:rPr>
          <w:rFonts w:asciiTheme="minorHAnsi" w:hAnsiTheme="minorHAnsi" w:cstheme="minorHAnsi"/>
          <w:sz w:val="18"/>
          <w:szCs w:val="18"/>
        </w:rPr>
        <w:t>page 12</w:t>
      </w:r>
    </w:p>
    <w:p w:rsidR="00FF3EC3" w:rsidRPr="008E03F3" w:rsidRDefault="00FF3EC3" w:rsidP="00230F54">
      <w:pPr>
        <w:rPr>
          <w:rFonts w:asciiTheme="minorHAnsi" w:hAnsiTheme="minorHAnsi" w:cstheme="minorHAnsi"/>
          <w:sz w:val="36"/>
          <w:szCs w:val="36"/>
          <w:lang w:val="en-US"/>
        </w:rPr>
      </w:pPr>
      <w:r w:rsidRPr="008E03F3">
        <w:rPr>
          <w:rFonts w:asciiTheme="minorHAnsi" w:hAnsiTheme="minorHAnsi" w:cstheme="minorHAnsi"/>
          <w:sz w:val="36"/>
          <w:szCs w:val="36"/>
          <w:lang w:val="en-US"/>
        </w:rPr>
        <w:t>In what ways might financial literacy be a particular challenge to students?</w:t>
      </w:r>
    </w:p>
    <w:p w:rsidR="00FF3EC3" w:rsidRPr="008E03F3" w:rsidRDefault="00FF3EC3">
      <w:pPr>
        <w:rPr>
          <w:rFonts w:asciiTheme="minorHAnsi" w:hAnsiTheme="minorHAnsi" w:cstheme="minorHAnsi"/>
          <w:sz w:val="18"/>
          <w:szCs w:val="18"/>
        </w:rPr>
      </w:pPr>
    </w:p>
    <w:p w:rsidR="00FF3EC3" w:rsidRPr="008E03F3" w:rsidRDefault="00FF3EC3">
      <w:pPr>
        <w:rPr>
          <w:rFonts w:asciiTheme="minorHAnsi" w:hAnsiTheme="minorHAnsi" w:cstheme="minorHAnsi"/>
          <w:sz w:val="18"/>
          <w:szCs w:val="18"/>
        </w:rPr>
      </w:pPr>
    </w:p>
    <w:p w:rsidR="00FF3EC3" w:rsidRDefault="00FF3EC3">
      <w:pPr>
        <w:rPr>
          <w:rFonts w:ascii="Comic Sans MS" w:hAnsi="Comic Sans MS" w:cs="Arial"/>
          <w:sz w:val="18"/>
          <w:szCs w:val="18"/>
        </w:rPr>
      </w:pPr>
    </w:p>
    <w:p w:rsidR="00FF3EC3" w:rsidRDefault="00FF3EC3">
      <w:pPr>
        <w:rPr>
          <w:rFonts w:ascii="Comic Sans MS" w:hAnsi="Comic Sans MS" w:cs="Arial"/>
          <w:sz w:val="18"/>
          <w:szCs w:val="18"/>
        </w:rPr>
      </w:pPr>
    </w:p>
    <w:p w:rsidR="00FF3EC3" w:rsidRDefault="00FF3EC3">
      <w:pPr>
        <w:rPr>
          <w:rFonts w:ascii="Comic Sans MS" w:hAnsi="Comic Sans MS" w:cs="Arial"/>
          <w:sz w:val="18"/>
          <w:szCs w:val="18"/>
        </w:rPr>
      </w:pPr>
    </w:p>
    <w:p w:rsidR="00FF3EC3" w:rsidRDefault="00FF3EC3">
      <w:pPr>
        <w:rPr>
          <w:rFonts w:ascii="Comic Sans MS" w:hAnsi="Comic Sans MS" w:cs="Arial"/>
          <w:sz w:val="18"/>
          <w:szCs w:val="18"/>
        </w:rPr>
      </w:pPr>
    </w:p>
    <w:p w:rsidR="00FF3EC3" w:rsidRDefault="00FF3EC3">
      <w:pPr>
        <w:rPr>
          <w:rFonts w:ascii="Comic Sans MS" w:hAnsi="Comic Sans MS" w:cs="Arial"/>
          <w:sz w:val="18"/>
          <w:szCs w:val="18"/>
        </w:rPr>
      </w:pPr>
    </w:p>
    <w:p w:rsidR="00FF3EC3" w:rsidRPr="00825060" w:rsidRDefault="00FF3EC3">
      <w:pPr>
        <w:rPr>
          <w:rFonts w:ascii="Comic Sans MS" w:hAnsi="Comic Sans MS" w:cs="Arial"/>
          <w:sz w:val="18"/>
          <w:szCs w:val="18"/>
        </w:rPr>
      </w:pPr>
      <w:r w:rsidRPr="00825060">
        <w:rPr>
          <w:rFonts w:ascii="Comic Sans MS" w:hAnsi="Comic Sans MS" w:cs="Arial"/>
          <w:sz w:val="18"/>
          <w:szCs w:val="18"/>
        </w:rPr>
        <w:br w:type="page"/>
      </w: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1F3CE2">
        <w:trPr>
          <w:jc w:val="center"/>
        </w:trPr>
        <w:tc>
          <w:tcPr>
            <w:tcW w:w="8470" w:type="dxa"/>
            <w:gridSpan w:val="2"/>
            <w:tcBorders>
              <w:bottom w:val="thinThickSmallGap" w:sz="24" w:space="0" w:color="auto"/>
            </w:tcBorders>
          </w:tcPr>
          <w:p w:rsidR="00FF3EC3" w:rsidRPr="00C118E0" w:rsidRDefault="00FF3EC3" w:rsidP="006E51DF">
            <w:pPr>
              <w:pStyle w:val="DayTitle"/>
              <w:rPr>
                <w:rFonts w:cs="Arial"/>
              </w:rPr>
            </w:pPr>
            <w:r>
              <w:rPr>
                <w:rFonts w:cs="Arial"/>
              </w:rPr>
              <w:lastRenderedPageBreak/>
              <w:t>Activity 9</w:t>
            </w:r>
            <w:r w:rsidRPr="00C118E0">
              <w:rPr>
                <w:rFonts w:cs="Arial"/>
              </w:rPr>
              <w:t xml:space="preserve">: </w:t>
            </w:r>
            <w:r>
              <w:rPr>
                <w:rFonts w:cs="Arial"/>
              </w:rPr>
              <w:t>Running in Parallel</w:t>
            </w:r>
          </w:p>
        </w:tc>
        <w:tc>
          <w:tcPr>
            <w:tcW w:w="1510" w:type="dxa"/>
            <w:tcBorders>
              <w:bottom w:val="thinThickSmallGap" w:sz="24" w:space="0" w:color="auto"/>
            </w:tcBorders>
            <w:vAlign w:val="bottom"/>
          </w:tcPr>
          <w:p w:rsidR="00FF3EC3" w:rsidRPr="00C118E0" w:rsidRDefault="00FF3EC3" w:rsidP="001F3CE2">
            <w:pPr>
              <w:pStyle w:val="GradeTitle"/>
            </w:pPr>
            <w:r w:rsidRPr="00C118E0">
              <w:t xml:space="preserve">FL PL </w:t>
            </w:r>
          </w:p>
        </w:tc>
      </w:tr>
      <w:tr w:rsidR="00FF3EC3" w:rsidRPr="002A2E6C" w:rsidTr="001F3CE2">
        <w:trPr>
          <w:trHeight w:val="2228"/>
          <w:jc w:val="center"/>
        </w:trPr>
        <w:tc>
          <w:tcPr>
            <w:tcW w:w="1270" w:type="dxa"/>
            <w:tcBorders>
              <w:top w:val="thinThickSmallGap" w:sz="24" w:space="0" w:color="auto"/>
              <w:right w:val="single" w:sz="4" w:space="0" w:color="auto"/>
            </w:tcBorders>
            <w:vAlign w:val="bottom"/>
          </w:tcPr>
          <w:p w:rsidR="00FF3EC3" w:rsidRPr="00CA0402" w:rsidRDefault="00FF3EC3" w:rsidP="001F3CE2">
            <w:pPr>
              <w:pStyle w:val="timetext"/>
              <w:rPr>
                <w:rFonts w:ascii="Arial" w:hAnsi="Arial" w:cs="Arial"/>
                <w:szCs w:val="20"/>
              </w:rPr>
            </w:pPr>
          </w:p>
          <w:p w:rsidR="00FF3EC3" w:rsidRPr="00CA0402" w:rsidRDefault="00FF3EC3" w:rsidP="00CA0402">
            <w:pPr>
              <w:pStyle w:val="timetext"/>
              <w:jc w:val="left"/>
              <w:rPr>
                <w:rFonts w:ascii="Arial" w:hAnsi="Arial" w:cs="Arial"/>
                <w:szCs w:val="20"/>
              </w:rPr>
            </w:pPr>
            <w:r w:rsidRPr="00CA0402">
              <w:rPr>
                <w:rFonts w:ascii="Arial" w:hAnsi="Arial" w:cs="Arial"/>
                <w:szCs w:val="20"/>
              </w:rPr>
              <w:t>35 min</w:t>
            </w:r>
          </w:p>
        </w:tc>
        <w:tc>
          <w:tcPr>
            <w:tcW w:w="7200" w:type="dxa"/>
            <w:tcBorders>
              <w:top w:val="thinThickSmallGap" w:sz="24" w:space="0" w:color="auto"/>
              <w:left w:val="single" w:sz="4" w:space="0" w:color="auto"/>
              <w:bottom w:val="single" w:sz="4" w:space="0" w:color="auto"/>
              <w:right w:val="single" w:sz="4" w:space="0" w:color="auto"/>
            </w:tcBorders>
          </w:tcPr>
          <w:p w:rsidR="003B274E" w:rsidRPr="00CA0402" w:rsidRDefault="003B274E" w:rsidP="003B274E">
            <w:pPr>
              <w:pStyle w:val="DayTableSubHead"/>
              <w:rPr>
                <w:rFonts w:cs="Arial"/>
                <w:szCs w:val="20"/>
              </w:rPr>
            </w:pPr>
            <w:r w:rsidRPr="00CA0402">
              <w:rPr>
                <w:rFonts w:cs="Arial"/>
                <w:szCs w:val="20"/>
              </w:rPr>
              <w:t>Professional Learning Goals</w:t>
            </w:r>
          </w:p>
          <w:p w:rsidR="00FF3EC3" w:rsidRPr="00CA0402" w:rsidRDefault="00FF3EC3" w:rsidP="00AA0A9E">
            <w:pPr>
              <w:pStyle w:val="DayTableBullet"/>
              <w:numPr>
                <w:ilvl w:val="0"/>
                <w:numId w:val="29"/>
              </w:numPr>
              <w:rPr>
                <w:rFonts w:ascii="Arial" w:hAnsi="Arial" w:cs="Arial"/>
                <w:szCs w:val="20"/>
              </w:rPr>
            </w:pPr>
            <w:r w:rsidRPr="00CA0402">
              <w:rPr>
                <w:rFonts w:ascii="Arial" w:hAnsi="Arial" w:cs="Arial"/>
                <w:color w:val="000000"/>
                <w:szCs w:val="20"/>
                <w:lang w:eastAsia="en-CA"/>
              </w:rPr>
              <w:t>Become more familiar with a financial literacy lesson</w:t>
            </w:r>
          </w:p>
          <w:p w:rsidR="00FF3EC3" w:rsidRPr="00CA0402" w:rsidRDefault="00FF3EC3" w:rsidP="00AA0A9E">
            <w:pPr>
              <w:pStyle w:val="DayTableBullet"/>
              <w:numPr>
                <w:ilvl w:val="0"/>
                <w:numId w:val="29"/>
              </w:numPr>
              <w:rPr>
                <w:rFonts w:ascii="Arial" w:hAnsi="Arial" w:cs="Arial"/>
                <w:szCs w:val="20"/>
              </w:rPr>
            </w:pPr>
            <w:r w:rsidRPr="00CA0402">
              <w:rPr>
                <w:rFonts w:ascii="Arial" w:hAnsi="Arial" w:cs="Arial"/>
                <w:color w:val="000000"/>
                <w:szCs w:val="20"/>
                <w:lang w:eastAsia="en-CA"/>
              </w:rPr>
              <w:t>Create a parallel task for an activity in one lesson</w:t>
            </w:r>
          </w:p>
          <w:p w:rsidR="00FF3EC3" w:rsidRPr="00CA0402" w:rsidRDefault="00FF3EC3" w:rsidP="00DA5DC3">
            <w:pPr>
              <w:pStyle w:val="DayTableBullet"/>
              <w:ind w:left="160"/>
              <w:rPr>
                <w:rFonts w:ascii="Arial" w:hAnsi="Arial" w:cs="Arial"/>
                <w:szCs w:val="20"/>
              </w:rPr>
            </w:pPr>
          </w:p>
        </w:tc>
        <w:tc>
          <w:tcPr>
            <w:tcW w:w="1510" w:type="dxa"/>
            <w:tcBorders>
              <w:top w:val="thinThickSmallGap" w:sz="24" w:space="0" w:color="auto"/>
              <w:left w:val="single" w:sz="4" w:space="0" w:color="auto"/>
              <w:bottom w:val="single" w:sz="4" w:space="0" w:color="auto"/>
            </w:tcBorders>
          </w:tcPr>
          <w:p w:rsidR="00FF3EC3" w:rsidRPr="00CA0402" w:rsidRDefault="00FF3EC3" w:rsidP="001F3CE2">
            <w:pPr>
              <w:pStyle w:val="MaterialHead"/>
              <w:rPr>
                <w:rFonts w:cs="Arial"/>
                <w:sz w:val="20"/>
                <w:szCs w:val="20"/>
              </w:rPr>
            </w:pPr>
            <w:r w:rsidRPr="00CA0402">
              <w:rPr>
                <w:rFonts w:cs="Arial"/>
                <w:sz w:val="20"/>
                <w:szCs w:val="20"/>
              </w:rPr>
              <w:t>Materials</w:t>
            </w:r>
          </w:p>
          <w:p w:rsidR="00FF3EC3" w:rsidRPr="00CA0402" w:rsidRDefault="00FF3EC3" w:rsidP="001F3CE2">
            <w:pPr>
              <w:pStyle w:val="MaterialBullet"/>
              <w:rPr>
                <w:rFonts w:ascii="Arial" w:hAnsi="Arial" w:cs="Arial"/>
                <w:sz w:val="20"/>
                <w:szCs w:val="20"/>
              </w:rPr>
            </w:pPr>
            <w:r w:rsidRPr="00CA0402">
              <w:rPr>
                <w:rFonts w:ascii="Arial" w:hAnsi="Arial" w:cs="Arial"/>
                <w:sz w:val="20"/>
                <w:szCs w:val="20"/>
              </w:rPr>
              <w:t xml:space="preserve">Cards made from BLM APP 1  </w:t>
            </w:r>
          </w:p>
          <w:p w:rsidR="00FF3EC3" w:rsidRPr="00CA0402" w:rsidRDefault="00FF3EC3" w:rsidP="001F3CE2">
            <w:pPr>
              <w:pStyle w:val="MaterialBullet"/>
              <w:rPr>
                <w:rFonts w:ascii="Arial" w:hAnsi="Arial" w:cs="Arial"/>
                <w:sz w:val="20"/>
                <w:szCs w:val="20"/>
              </w:rPr>
            </w:pPr>
            <w:r w:rsidRPr="00CA0402">
              <w:rPr>
                <w:rFonts w:ascii="Arial" w:hAnsi="Arial" w:cs="Arial"/>
                <w:sz w:val="20"/>
                <w:szCs w:val="20"/>
              </w:rPr>
              <w:t xml:space="preserve">Slide of BLM 9.1 </w:t>
            </w:r>
          </w:p>
          <w:p w:rsidR="00FF3EC3" w:rsidRPr="00CA0402" w:rsidRDefault="00FF3EC3" w:rsidP="001F3CE2">
            <w:pPr>
              <w:pStyle w:val="MaterialBullet"/>
              <w:rPr>
                <w:rFonts w:ascii="Arial" w:hAnsi="Arial" w:cs="Arial"/>
                <w:sz w:val="20"/>
                <w:szCs w:val="20"/>
              </w:rPr>
            </w:pPr>
            <w:r w:rsidRPr="00CA0402">
              <w:rPr>
                <w:rFonts w:ascii="Arial" w:hAnsi="Arial" w:cs="Arial"/>
                <w:sz w:val="20"/>
                <w:szCs w:val="20"/>
              </w:rPr>
              <w:t xml:space="preserve">Copies of each of the 4 FL Lessons </w:t>
            </w:r>
          </w:p>
          <w:p w:rsidR="00FF3EC3" w:rsidRPr="00CA0402" w:rsidRDefault="00FF3EC3" w:rsidP="001F3CE2">
            <w:pPr>
              <w:pStyle w:val="MaterialBullet"/>
              <w:rPr>
                <w:rFonts w:ascii="Arial" w:hAnsi="Arial" w:cs="Arial"/>
                <w:sz w:val="20"/>
                <w:szCs w:val="20"/>
              </w:rPr>
            </w:pPr>
            <w:r w:rsidRPr="00CA0402">
              <w:rPr>
                <w:rFonts w:ascii="Arial" w:hAnsi="Arial" w:cs="Arial"/>
                <w:sz w:val="20"/>
                <w:szCs w:val="20"/>
              </w:rPr>
              <w:t>Chart paper</w:t>
            </w:r>
          </w:p>
        </w:tc>
      </w:tr>
      <w:tr w:rsidR="00FF3EC3" w:rsidRPr="002A2E6C" w:rsidTr="001F3CE2">
        <w:trPr>
          <w:trHeight w:val="105"/>
          <w:jc w:val="center"/>
        </w:trPr>
        <w:tc>
          <w:tcPr>
            <w:tcW w:w="1270" w:type="dxa"/>
            <w:tcBorders>
              <w:right w:val="single" w:sz="4" w:space="0" w:color="auto"/>
            </w:tcBorders>
            <w:shd w:val="clear" w:color="auto" w:fill="669900"/>
          </w:tcPr>
          <w:p w:rsidR="00FF3EC3" w:rsidRPr="00CA0402" w:rsidRDefault="00FF3EC3" w:rsidP="00175847">
            <w:pPr>
              <w:pStyle w:val="MindsOn"/>
              <w:rPr>
                <w:rFonts w:cs="Arial"/>
              </w:rPr>
            </w:pPr>
          </w:p>
        </w:tc>
        <w:tc>
          <w:tcPr>
            <w:tcW w:w="7200" w:type="dxa"/>
            <w:vMerge w:val="restart"/>
            <w:tcBorders>
              <w:top w:val="single" w:sz="4" w:space="0" w:color="auto"/>
              <w:left w:val="single" w:sz="4" w:space="0" w:color="auto"/>
              <w:right w:val="single" w:sz="4" w:space="0" w:color="auto"/>
            </w:tcBorders>
          </w:tcPr>
          <w:p w:rsidR="00FF3EC3" w:rsidRPr="00CA0402" w:rsidRDefault="00FF3EC3" w:rsidP="001F3CE2">
            <w:pPr>
              <w:pStyle w:val="DayTableSubHead"/>
              <w:rPr>
                <w:rFonts w:cs="Arial"/>
                <w:szCs w:val="20"/>
              </w:rPr>
            </w:pPr>
            <w:r w:rsidRPr="00CA0402">
              <w:rPr>
                <w:rFonts w:cs="Arial"/>
                <w:szCs w:val="20"/>
              </w:rPr>
              <w:t xml:space="preserve"> Whole Group    </w:t>
            </w:r>
            <w:r w:rsidRPr="00CA0402">
              <w:rPr>
                <w:rFonts w:cs="Arial"/>
                <w:szCs w:val="20"/>
              </w:rPr>
              <w:sym w:font="Wingdings" w:char="F0E0"/>
            </w:r>
            <w:r w:rsidRPr="00CA0402">
              <w:rPr>
                <w:rFonts w:cs="Arial"/>
                <w:szCs w:val="20"/>
              </w:rPr>
              <w:t xml:space="preserve">   Identifying Characteristics of a Parallel Task </w:t>
            </w:r>
          </w:p>
          <w:p w:rsidR="00FF3EC3" w:rsidRPr="00CA0402" w:rsidRDefault="00FF3EC3" w:rsidP="001F3CE2">
            <w:pPr>
              <w:pStyle w:val="DayTableSubHead"/>
              <w:rPr>
                <w:rFonts w:cs="Arial"/>
                <w:b w:val="0"/>
                <w:szCs w:val="20"/>
                <w:u w:val="none"/>
              </w:rPr>
            </w:pPr>
            <w:r w:rsidRPr="00CA0402">
              <w:rPr>
                <w:rFonts w:cs="Arial"/>
                <w:b w:val="0"/>
                <w:szCs w:val="20"/>
                <w:u w:val="none"/>
              </w:rPr>
              <w:t>Project BLM 9.1.</w:t>
            </w:r>
            <w:r w:rsidR="00CA0402">
              <w:rPr>
                <w:rFonts w:cs="Arial"/>
                <w:b w:val="0"/>
                <w:szCs w:val="20"/>
                <w:u w:val="none"/>
              </w:rPr>
              <w:t xml:space="preserve"> Lead a discussion about what is meant my “parallel tasks” using the slide to help guide the group.</w:t>
            </w:r>
          </w:p>
          <w:p w:rsidR="00FF3EC3" w:rsidRPr="00CA0402" w:rsidRDefault="00CA0402" w:rsidP="001F3CE2">
            <w:pPr>
              <w:pStyle w:val="DayTableSubHead"/>
              <w:rPr>
                <w:rFonts w:cs="Arial"/>
                <w:b w:val="0"/>
                <w:szCs w:val="20"/>
                <w:u w:val="none"/>
              </w:rPr>
            </w:pPr>
            <w:r>
              <w:rPr>
                <w:rFonts w:cs="Arial"/>
                <w:b w:val="0"/>
                <w:szCs w:val="20"/>
                <w:u w:val="none"/>
              </w:rPr>
              <w:t xml:space="preserve"> </w:t>
            </w:r>
          </w:p>
          <w:p w:rsidR="00FF3EC3" w:rsidRPr="00CA0402" w:rsidRDefault="00FF3EC3" w:rsidP="001F3CE2">
            <w:pPr>
              <w:pStyle w:val="DayTableSubHead"/>
              <w:rPr>
                <w:rFonts w:cs="Arial"/>
                <w:b w:val="0"/>
                <w:szCs w:val="20"/>
                <w:u w:val="none"/>
              </w:rPr>
            </w:pPr>
          </w:p>
          <w:p w:rsidR="004776BE" w:rsidRPr="00CA0402" w:rsidRDefault="004776BE" w:rsidP="004776BE">
            <w:pPr>
              <w:pStyle w:val="DayTableSubHead"/>
              <w:rPr>
                <w:rFonts w:cs="Arial"/>
                <w:szCs w:val="20"/>
              </w:rPr>
            </w:pPr>
            <w:r w:rsidRPr="00CA0402">
              <w:rPr>
                <w:rFonts w:cs="Arial"/>
                <w:szCs w:val="20"/>
              </w:rPr>
              <w:t xml:space="preserve">Whole Group  </w:t>
            </w:r>
            <w:r w:rsidRPr="00CA0402">
              <w:rPr>
                <w:rFonts w:cs="Arial"/>
                <w:szCs w:val="20"/>
              </w:rPr>
              <w:sym w:font="Wingdings" w:char="F0E0"/>
            </w:r>
            <w:r w:rsidRPr="00CA0402">
              <w:rPr>
                <w:rFonts w:cs="Arial"/>
                <w:szCs w:val="20"/>
              </w:rPr>
              <w:t xml:space="preserve">  Identify Groupings </w:t>
            </w:r>
          </w:p>
          <w:p w:rsidR="00E55935" w:rsidRPr="00CA0402" w:rsidRDefault="00E55935" w:rsidP="00E55935">
            <w:pPr>
              <w:pStyle w:val="DayTableSubHead"/>
              <w:rPr>
                <w:rFonts w:cs="Arial"/>
                <w:b w:val="0"/>
                <w:szCs w:val="20"/>
                <w:u w:val="none"/>
              </w:rPr>
            </w:pPr>
            <w:r w:rsidRPr="00CA0402">
              <w:rPr>
                <w:rFonts w:cs="Arial"/>
                <w:b w:val="0"/>
                <w:szCs w:val="20"/>
                <w:u w:val="none"/>
              </w:rPr>
              <w:t xml:space="preserve">Post 4 cards BLM APP 1, Appendix 1, found at back of guide, in different locations in the room.  </w:t>
            </w:r>
          </w:p>
          <w:p w:rsidR="00E55935" w:rsidRPr="00CA0402" w:rsidRDefault="00E55935" w:rsidP="00E55935">
            <w:pPr>
              <w:pStyle w:val="DayTableSubHead"/>
              <w:rPr>
                <w:rFonts w:cs="Arial"/>
                <w:b w:val="0"/>
                <w:szCs w:val="20"/>
                <w:u w:val="none"/>
              </w:rPr>
            </w:pPr>
          </w:p>
          <w:p w:rsidR="00FF3EC3" w:rsidRPr="00CA0402" w:rsidRDefault="00E55935" w:rsidP="00CA0402">
            <w:pPr>
              <w:pStyle w:val="DayTableSubHead"/>
              <w:rPr>
                <w:rFonts w:cs="Arial"/>
                <w:b w:val="0"/>
                <w:szCs w:val="20"/>
                <w:u w:val="none"/>
              </w:rPr>
            </w:pPr>
            <w:r w:rsidRPr="00CA0402">
              <w:rPr>
                <w:rFonts w:cs="Arial"/>
                <w:b w:val="0"/>
                <w:szCs w:val="20"/>
                <w:u w:val="none"/>
              </w:rPr>
              <w:t>Participants select a course and lesson to use throughout this activity. They will go to the location where the corresponding course card is posted, and find 3 – 4 others to work with.</w:t>
            </w:r>
            <w:r w:rsidR="003C4D9B" w:rsidRPr="00CA0402">
              <w:rPr>
                <w:rFonts w:cs="Arial"/>
                <w:b w:val="0"/>
                <w:szCs w:val="20"/>
                <w:u w:val="none"/>
              </w:rPr>
              <w:t xml:space="preserve"> In their small group they share their reason for selecting this lesson/course.</w:t>
            </w:r>
          </w:p>
        </w:tc>
        <w:tc>
          <w:tcPr>
            <w:tcW w:w="1510" w:type="dxa"/>
            <w:vMerge w:val="restart"/>
            <w:tcBorders>
              <w:top w:val="single" w:sz="4" w:space="0" w:color="auto"/>
              <w:left w:val="single" w:sz="4" w:space="0" w:color="auto"/>
            </w:tcBorders>
          </w:tcPr>
          <w:p w:rsidR="00CA0402" w:rsidRDefault="00CA0402" w:rsidP="00E55935">
            <w:pPr>
              <w:pStyle w:val="DayTableSubHead"/>
              <w:rPr>
                <w:rFonts w:cs="Arial"/>
                <w:b w:val="0"/>
                <w:szCs w:val="20"/>
                <w:u w:val="none"/>
              </w:rPr>
            </w:pPr>
            <w:r w:rsidRPr="00CA0402">
              <w:rPr>
                <w:rFonts w:cs="Arial"/>
                <w:b w:val="0"/>
                <w:szCs w:val="20"/>
                <w:u w:val="none"/>
              </w:rPr>
              <w:t xml:space="preserve">See bottom of BLM 9.1 for suggestions for developing parallel tasks. </w:t>
            </w:r>
          </w:p>
          <w:p w:rsidR="00CA0402" w:rsidRDefault="00CA0402" w:rsidP="00E55935">
            <w:pPr>
              <w:pStyle w:val="DayTableSubHead"/>
              <w:rPr>
                <w:rFonts w:cs="Arial"/>
                <w:b w:val="0"/>
                <w:szCs w:val="20"/>
                <w:u w:val="none"/>
              </w:rPr>
            </w:pPr>
          </w:p>
          <w:p w:rsidR="00E55935" w:rsidRPr="00CA0402" w:rsidRDefault="00E55935" w:rsidP="00E55935">
            <w:pPr>
              <w:pStyle w:val="DayTableSubHead"/>
              <w:rPr>
                <w:rFonts w:cs="Arial"/>
                <w:b w:val="0"/>
                <w:szCs w:val="20"/>
                <w:u w:val="none"/>
              </w:rPr>
            </w:pPr>
            <w:r w:rsidRPr="00CA0402">
              <w:rPr>
                <w:rFonts w:cs="Arial"/>
                <w:b w:val="0"/>
                <w:szCs w:val="20"/>
                <w:u w:val="none"/>
              </w:rPr>
              <w:t>You might want to modify the</w:t>
            </w:r>
          </w:p>
          <w:p w:rsidR="00CA0402" w:rsidRDefault="00E55935" w:rsidP="00E55935">
            <w:pPr>
              <w:rPr>
                <w:rFonts w:ascii="Arial" w:hAnsi="Arial" w:cs="Arial"/>
                <w:sz w:val="20"/>
                <w:szCs w:val="20"/>
              </w:rPr>
            </w:pPr>
            <w:proofErr w:type="gramStart"/>
            <w:r w:rsidRPr="00CA0402">
              <w:rPr>
                <w:rFonts w:ascii="Arial" w:hAnsi="Arial" w:cs="Arial"/>
                <w:sz w:val="20"/>
                <w:szCs w:val="20"/>
              </w:rPr>
              <w:t>course</w:t>
            </w:r>
            <w:proofErr w:type="gramEnd"/>
            <w:r w:rsidRPr="00CA0402">
              <w:rPr>
                <w:rFonts w:ascii="Arial" w:hAnsi="Arial" w:cs="Arial"/>
                <w:sz w:val="20"/>
                <w:szCs w:val="20"/>
              </w:rPr>
              <w:t xml:space="preserve"> cards depending on your audience.</w:t>
            </w:r>
          </w:p>
          <w:p w:rsidR="00FF3EC3" w:rsidRPr="00CA0402" w:rsidRDefault="00FF3EC3" w:rsidP="00CA0402">
            <w:pPr>
              <w:rPr>
                <w:rFonts w:ascii="Arial" w:hAnsi="Arial" w:cs="Arial"/>
                <w:color w:val="FF0000"/>
                <w:sz w:val="20"/>
                <w:szCs w:val="20"/>
              </w:rPr>
            </w:pPr>
          </w:p>
        </w:tc>
      </w:tr>
      <w:tr w:rsidR="00FF3EC3" w:rsidRPr="002A2E6C" w:rsidTr="001F3CE2">
        <w:trPr>
          <w:trHeight w:val="105"/>
          <w:jc w:val="center"/>
        </w:trPr>
        <w:tc>
          <w:tcPr>
            <w:tcW w:w="1270" w:type="dxa"/>
            <w:tcBorders>
              <w:right w:val="single" w:sz="4" w:space="0" w:color="auto"/>
            </w:tcBorders>
          </w:tcPr>
          <w:p w:rsidR="00FF3EC3" w:rsidRPr="00CA0402" w:rsidRDefault="00FF3EC3" w:rsidP="00175847">
            <w:pPr>
              <w:pStyle w:val="MindsOn"/>
              <w:rPr>
                <w:rFonts w:cs="Arial"/>
              </w:rPr>
            </w:pPr>
            <w:r w:rsidRPr="00CA0402">
              <w:rPr>
                <w:rFonts w:cs="Arial"/>
              </w:rPr>
              <w:t>Minds On…</w:t>
            </w:r>
          </w:p>
        </w:tc>
        <w:tc>
          <w:tcPr>
            <w:tcW w:w="7200" w:type="dxa"/>
            <w:vMerge/>
            <w:tcBorders>
              <w:top w:val="single" w:sz="4" w:space="0" w:color="auto"/>
              <w:left w:val="single" w:sz="4" w:space="0" w:color="auto"/>
              <w:right w:val="single" w:sz="4" w:space="0" w:color="auto"/>
            </w:tcBorders>
          </w:tcPr>
          <w:p w:rsidR="00FF3EC3" w:rsidRPr="00CA0402" w:rsidRDefault="00FF3EC3" w:rsidP="001F3CE2">
            <w:pPr>
              <w:pStyle w:val="DayTableSubHead"/>
              <w:rPr>
                <w:rFonts w:cs="Arial"/>
                <w:szCs w:val="20"/>
              </w:rPr>
            </w:pPr>
          </w:p>
        </w:tc>
        <w:tc>
          <w:tcPr>
            <w:tcW w:w="1510" w:type="dxa"/>
            <w:vMerge/>
            <w:tcBorders>
              <w:left w:val="single" w:sz="4" w:space="0" w:color="auto"/>
            </w:tcBorders>
          </w:tcPr>
          <w:p w:rsidR="00FF3EC3" w:rsidRPr="00CA0402" w:rsidRDefault="00FF3EC3" w:rsidP="001F3CE2">
            <w:pPr>
              <w:pStyle w:val="SideBarText"/>
              <w:rPr>
                <w:rFonts w:cs="Arial"/>
                <w:sz w:val="20"/>
                <w:szCs w:val="20"/>
              </w:rPr>
            </w:pPr>
          </w:p>
        </w:tc>
      </w:tr>
      <w:tr w:rsidR="00FF3EC3" w:rsidRPr="002A2E6C" w:rsidTr="00CA0402">
        <w:trPr>
          <w:trHeight w:val="3067"/>
          <w:jc w:val="center"/>
        </w:trPr>
        <w:tc>
          <w:tcPr>
            <w:tcW w:w="1270" w:type="dxa"/>
            <w:tcBorders>
              <w:right w:val="single" w:sz="4" w:space="0" w:color="auto"/>
            </w:tcBorders>
          </w:tcPr>
          <w:p w:rsidR="00FF3EC3" w:rsidRPr="00CA0402" w:rsidRDefault="00FF3EC3" w:rsidP="001F3CE2">
            <w:pPr>
              <w:pStyle w:val="SideBarText"/>
              <w:rPr>
                <w:rFonts w:cs="Arial"/>
                <w:sz w:val="20"/>
                <w:szCs w:val="20"/>
              </w:rPr>
            </w:pPr>
            <w:r w:rsidRPr="00CA0402">
              <w:rPr>
                <w:rFonts w:cs="Arial"/>
                <w:sz w:val="20"/>
                <w:szCs w:val="20"/>
              </w:rPr>
              <w:t>20 min</w:t>
            </w:r>
          </w:p>
        </w:tc>
        <w:tc>
          <w:tcPr>
            <w:tcW w:w="7200" w:type="dxa"/>
            <w:vMerge/>
            <w:tcBorders>
              <w:top w:val="single" w:sz="4" w:space="0" w:color="auto"/>
              <w:left w:val="single" w:sz="4" w:space="0" w:color="auto"/>
              <w:right w:val="single" w:sz="4" w:space="0" w:color="auto"/>
            </w:tcBorders>
          </w:tcPr>
          <w:p w:rsidR="00FF3EC3" w:rsidRPr="00CA0402" w:rsidRDefault="00FF3EC3" w:rsidP="001F3CE2">
            <w:pPr>
              <w:pStyle w:val="DayTableSubHead"/>
              <w:rPr>
                <w:rFonts w:cs="Arial"/>
                <w:szCs w:val="20"/>
              </w:rPr>
            </w:pPr>
          </w:p>
        </w:tc>
        <w:tc>
          <w:tcPr>
            <w:tcW w:w="1510" w:type="dxa"/>
            <w:vMerge/>
            <w:tcBorders>
              <w:left w:val="single" w:sz="4" w:space="0" w:color="auto"/>
            </w:tcBorders>
          </w:tcPr>
          <w:p w:rsidR="00FF3EC3" w:rsidRPr="00CA0402" w:rsidRDefault="00FF3EC3" w:rsidP="001F3CE2">
            <w:pPr>
              <w:pStyle w:val="SideBarText"/>
              <w:rPr>
                <w:rFonts w:cs="Arial"/>
                <w:sz w:val="20"/>
                <w:szCs w:val="20"/>
              </w:rPr>
            </w:pPr>
          </w:p>
        </w:tc>
      </w:tr>
      <w:tr w:rsidR="00FF3EC3" w:rsidRPr="002A2E6C" w:rsidTr="001F3CE2">
        <w:trPr>
          <w:trHeight w:val="105"/>
          <w:jc w:val="center"/>
        </w:trPr>
        <w:tc>
          <w:tcPr>
            <w:tcW w:w="1270" w:type="dxa"/>
            <w:tcBorders>
              <w:right w:val="single" w:sz="4" w:space="0" w:color="auto"/>
            </w:tcBorders>
            <w:shd w:val="clear" w:color="auto" w:fill="FF0000"/>
          </w:tcPr>
          <w:p w:rsidR="00FF3EC3" w:rsidRPr="00CA0402" w:rsidRDefault="00FF3EC3" w:rsidP="001F3CE2">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FF3EC3" w:rsidRPr="00CA0402" w:rsidRDefault="00FF3EC3" w:rsidP="001F3CE2">
            <w:pPr>
              <w:pStyle w:val="DayTableSubHead"/>
              <w:rPr>
                <w:rFonts w:cs="Arial"/>
                <w:szCs w:val="20"/>
              </w:rPr>
            </w:pPr>
            <w:r w:rsidRPr="00CA0402">
              <w:rPr>
                <w:rFonts w:cs="Arial"/>
                <w:szCs w:val="20"/>
              </w:rPr>
              <w:t xml:space="preserve">Groups of 3 or 4   </w:t>
            </w:r>
            <w:r w:rsidRPr="00CA0402">
              <w:rPr>
                <w:rFonts w:cs="Arial"/>
                <w:szCs w:val="20"/>
              </w:rPr>
              <w:sym w:font="Wingdings" w:char="F0E0"/>
            </w:r>
            <w:r w:rsidRPr="00CA0402">
              <w:rPr>
                <w:rFonts w:cs="Arial"/>
                <w:szCs w:val="20"/>
              </w:rPr>
              <w:tab/>
              <w:t>Create parallel task</w:t>
            </w:r>
          </w:p>
          <w:p w:rsidR="00FF3EC3" w:rsidRPr="00CA0402" w:rsidRDefault="00FF3EC3" w:rsidP="001F3CE2">
            <w:pPr>
              <w:pStyle w:val="DayTableSubHead"/>
              <w:rPr>
                <w:rFonts w:cs="Arial"/>
                <w:b w:val="0"/>
                <w:szCs w:val="20"/>
                <w:u w:val="none"/>
              </w:rPr>
            </w:pPr>
            <w:r w:rsidRPr="00CA0402">
              <w:rPr>
                <w:rFonts w:cs="Arial"/>
                <w:b w:val="0"/>
                <w:szCs w:val="20"/>
                <w:u w:val="none"/>
              </w:rPr>
              <w:t xml:space="preserve">Distribute lessons selected. </w:t>
            </w:r>
          </w:p>
          <w:p w:rsidR="00FF3EC3" w:rsidRPr="00CA0402" w:rsidRDefault="00FF3EC3" w:rsidP="001F3CE2">
            <w:pPr>
              <w:pStyle w:val="DayTableSubHead"/>
              <w:rPr>
                <w:rFonts w:cs="Arial"/>
                <w:b w:val="0"/>
                <w:szCs w:val="20"/>
                <w:u w:val="none"/>
              </w:rPr>
            </w:pPr>
            <w:r w:rsidRPr="00CA0402">
              <w:rPr>
                <w:rFonts w:cs="Arial"/>
                <w:b w:val="0"/>
                <w:szCs w:val="20"/>
                <w:u w:val="none"/>
              </w:rPr>
              <w:t>Participants identify an opportunity to create a parallel task</w:t>
            </w:r>
            <w:r w:rsidR="00CA0402">
              <w:rPr>
                <w:rFonts w:cs="Arial"/>
                <w:b w:val="0"/>
                <w:szCs w:val="20"/>
                <w:u w:val="none"/>
              </w:rPr>
              <w:t>s</w:t>
            </w:r>
            <w:r w:rsidRPr="00CA0402">
              <w:rPr>
                <w:rFonts w:cs="Arial"/>
                <w:b w:val="0"/>
                <w:szCs w:val="20"/>
                <w:u w:val="none"/>
              </w:rPr>
              <w:t xml:space="preserve"> </w:t>
            </w:r>
            <w:r w:rsidR="00CA0402">
              <w:rPr>
                <w:rFonts w:cs="Arial"/>
                <w:b w:val="0"/>
                <w:szCs w:val="20"/>
                <w:u w:val="none"/>
              </w:rPr>
              <w:t>with</w:t>
            </w:r>
            <w:r w:rsidRPr="00CA0402">
              <w:rPr>
                <w:rFonts w:cs="Arial"/>
                <w:b w:val="0"/>
                <w:szCs w:val="20"/>
                <w:u w:val="none"/>
              </w:rPr>
              <w:t xml:space="preserve">in the lesson selected. </w:t>
            </w:r>
            <w:r w:rsidR="00486229" w:rsidRPr="00CA0402">
              <w:rPr>
                <w:rFonts w:cs="Arial"/>
                <w:b w:val="0"/>
                <w:szCs w:val="20"/>
                <w:u w:val="none"/>
              </w:rPr>
              <w:t>Participants create</w:t>
            </w:r>
            <w:r w:rsidRPr="00CA0402">
              <w:rPr>
                <w:rFonts w:cs="Arial"/>
                <w:b w:val="0"/>
                <w:szCs w:val="20"/>
                <w:u w:val="none"/>
              </w:rPr>
              <w:t xml:space="preserve"> the parallel task, along with the common questions that can be asked.</w:t>
            </w:r>
          </w:p>
          <w:p w:rsidR="00FF3EC3" w:rsidRPr="00CA0402" w:rsidRDefault="00FF3EC3" w:rsidP="001F3CE2">
            <w:pPr>
              <w:pStyle w:val="DayTableSubHead"/>
              <w:rPr>
                <w:rFonts w:cs="Arial"/>
                <w:b w:val="0"/>
                <w:szCs w:val="20"/>
                <w:u w:val="none"/>
              </w:rPr>
            </w:pPr>
            <w:r w:rsidRPr="00CA0402">
              <w:rPr>
                <w:rFonts w:cs="Arial"/>
                <w:b w:val="0"/>
                <w:szCs w:val="20"/>
                <w:u w:val="none"/>
              </w:rPr>
              <w:t xml:space="preserve">They transfer the original </w:t>
            </w:r>
            <w:r w:rsidR="00CA0402">
              <w:rPr>
                <w:rFonts w:cs="Arial"/>
                <w:b w:val="0"/>
                <w:szCs w:val="20"/>
                <w:u w:val="none"/>
              </w:rPr>
              <w:t>question</w:t>
            </w:r>
            <w:r w:rsidRPr="00CA0402">
              <w:rPr>
                <w:rFonts w:cs="Arial"/>
                <w:b w:val="0"/>
                <w:szCs w:val="20"/>
                <w:u w:val="none"/>
              </w:rPr>
              <w:t xml:space="preserve"> and the new parallel tasks onto the chart paper and post it.</w:t>
            </w:r>
          </w:p>
          <w:p w:rsidR="00FF3EC3" w:rsidRPr="00CA0402" w:rsidRDefault="00FF3EC3" w:rsidP="00310361">
            <w:pPr>
              <w:pStyle w:val="DayTableTextwSpace"/>
              <w:rPr>
                <w:szCs w:val="20"/>
              </w:rPr>
            </w:pPr>
          </w:p>
        </w:tc>
        <w:tc>
          <w:tcPr>
            <w:tcW w:w="1510" w:type="dxa"/>
            <w:vMerge w:val="restart"/>
            <w:tcBorders>
              <w:left w:val="single" w:sz="4" w:space="0" w:color="auto"/>
            </w:tcBorders>
          </w:tcPr>
          <w:p w:rsidR="00052CAD" w:rsidRPr="00CA0402" w:rsidRDefault="00052CAD" w:rsidP="00B510F0">
            <w:pPr>
              <w:rPr>
                <w:rFonts w:ascii="Arial" w:hAnsi="Arial" w:cs="Arial"/>
                <w:color w:val="948A54" w:themeColor="background2" w:themeShade="80"/>
                <w:sz w:val="20"/>
                <w:szCs w:val="20"/>
              </w:rPr>
            </w:pPr>
          </w:p>
        </w:tc>
      </w:tr>
      <w:tr w:rsidR="00FF3EC3" w:rsidRPr="002A2E6C" w:rsidTr="001F3CE2">
        <w:trPr>
          <w:trHeight w:val="105"/>
          <w:jc w:val="center"/>
        </w:trPr>
        <w:tc>
          <w:tcPr>
            <w:tcW w:w="1270" w:type="dxa"/>
            <w:tcBorders>
              <w:right w:val="single" w:sz="4" w:space="0" w:color="auto"/>
            </w:tcBorders>
          </w:tcPr>
          <w:p w:rsidR="00FF3EC3" w:rsidRPr="00CA0402" w:rsidRDefault="00FF3EC3" w:rsidP="001F3CE2">
            <w:pPr>
              <w:pStyle w:val="Action"/>
              <w:rPr>
                <w:rFonts w:cs="Arial"/>
                <w:szCs w:val="20"/>
              </w:rPr>
            </w:pPr>
            <w:r w:rsidRPr="00CA0402">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CA0402" w:rsidRDefault="00FF3EC3" w:rsidP="001F3CE2">
            <w:pPr>
              <w:pStyle w:val="DayTableSubHead"/>
              <w:rPr>
                <w:rFonts w:cs="Arial"/>
                <w:szCs w:val="20"/>
              </w:rPr>
            </w:pPr>
          </w:p>
        </w:tc>
        <w:tc>
          <w:tcPr>
            <w:tcW w:w="1510" w:type="dxa"/>
            <w:vMerge/>
            <w:tcBorders>
              <w:left w:val="single" w:sz="4" w:space="0" w:color="auto"/>
            </w:tcBorders>
          </w:tcPr>
          <w:p w:rsidR="00FF3EC3" w:rsidRPr="00CA0402" w:rsidRDefault="00FF3EC3" w:rsidP="001F3CE2">
            <w:pPr>
              <w:rPr>
                <w:rFonts w:ascii="Arial" w:hAnsi="Arial" w:cs="Arial"/>
                <w:sz w:val="20"/>
                <w:szCs w:val="20"/>
              </w:rPr>
            </w:pPr>
          </w:p>
        </w:tc>
      </w:tr>
      <w:tr w:rsidR="00FF3EC3" w:rsidRPr="002A2E6C" w:rsidTr="00AE5AF0">
        <w:trPr>
          <w:trHeight w:val="1591"/>
          <w:jc w:val="center"/>
        </w:trPr>
        <w:tc>
          <w:tcPr>
            <w:tcW w:w="1270" w:type="dxa"/>
            <w:tcBorders>
              <w:right w:val="single" w:sz="4" w:space="0" w:color="auto"/>
            </w:tcBorders>
          </w:tcPr>
          <w:p w:rsidR="00FF3EC3" w:rsidRPr="00CA0402" w:rsidRDefault="00FF3EC3" w:rsidP="00DA5DC3">
            <w:pPr>
              <w:pStyle w:val="SideBarText"/>
              <w:rPr>
                <w:rFonts w:cs="Arial"/>
                <w:sz w:val="20"/>
                <w:szCs w:val="20"/>
              </w:rPr>
            </w:pPr>
            <w:r w:rsidRPr="00CA0402">
              <w:rPr>
                <w:rFonts w:cs="Arial"/>
                <w:sz w:val="20"/>
                <w:szCs w:val="20"/>
              </w:rPr>
              <w:t>25 min</w:t>
            </w:r>
          </w:p>
        </w:tc>
        <w:tc>
          <w:tcPr>
            <w:tcW w:w="7200" w:type="dxa"/>
            <w:vMerge/>
            <w:tcBorders>
              <w:top w:val="single" w:sz="4" w:space="0" w:color="auto"/>
              <w:left w:val="single" w:sz="4" w:space="0" w:color="auto"/>
              <w:bottom w:val="single" w:sz="4" w:space="0" w:color="auto"/>
              <w:right w:val="single" w:sz="4" w:space="0" w:color="auto"/>
            </w:tcBorders>
          </w:tcPr>
          <w:p w:rsidR="00FF3EC3" w:rsidRPr="00CA0402" w:rsidRDefault="00FF3EC3" w:rsidP="001F3CE2">
            <w:pPr>
              <w:pStyle w:val="DayTableSubHead"/>
              <w:rPr>
                <w:rFonts w:cs="Arial"/>
                <w:szCs w:val="20"/>
              </w:rPr>
            </w:pPr>
          </w:p>
        </w:tc>
        <w:tc>
          <w:tcPr>
            <w:tcW w:w="1510" w:type="dxa"/>
            <w:vMerge/>
            <w:tcBorders>
              <w:left w:val="single" w:sz="4" w:space="0" w:color="auto"/>
            </w:tcBorders>
          </w:tcPr>
          <w:p w:rsidR="00FF3EC3" w:rsidRPr="00CA0402" w:rsidRDefault="00FF3EC3" w:rsidP="001F3CE2">
            <w:pPr>
              <w:rPr>
                <w:rFonts w:ascii="Arial" w:hAnsi="Arial" w:cs="Arial"/>
                <w:sz w:val="20"/>
                <w:szCs w:val="20"/>
              </w:rPr>
            </w:pPr>
          </w:p>
        </w:tc>
      </w:tr>
      <w:tr w:rsidR="00FF3EC3" w:rsidRPr="00052CAD" w:rsidTr="001F3CE2">
        <w:trPr>
          <w:trHeight w:val="50"/>
          <w:jc w:val="center"/>
        </w:trPr>
        <w:tc>
          <w:tcPr>
            <w:tcW w:w="1270" w:type="dxa"/>
            <w:tcBorders>
              <w:right w:val="single" w:sz="4" w:space="0" w:color="auto"/>
            </w:tcBorders>
            <w:shd w:val="clear" w:color="auto" w:fill="0000FF"/>
          </w:tcPr>
          <w:p w:rsidR="00FF3EC3" w:rsidRPr="00CA0402" w:rsidRDefault="00FF3EC3" w:rsidP="001F3CE2">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CA0402" w:rsidRDefault="00FF3EC3" w:rsidP="001F3CE2">
            <w:pPr>
              <w:pStyle w:val="DayTableSubHead"/>
              <w:rPr>
                <w:rFonts w:cs="Arial"/>
                <w:szCs w:val="20"/>
              </w:rPr>
            </w:pPr>
            <w:r w:rsidRPr="00CA0402">
              <w:rPr>
                <w:rFonts w:cs="Arial"/>
                <w:szCs w:val="20"/>
              </w:rPr>
              <w:t xml:space="preserve">Whole Group  </w:t>
            </w:r>
            <w:r w:rsidRPr="00CA0402">
              <w:rPr>
                <w:rFonts w:cs="Arial"/>
                <w:szCs w:val="20"/>
              </w:rPr>
              <w:sym w:font="Wingdings" w:char="F0E0"/>
            </w:r>
            <w:r w:rsidRPr="00CA0402">
              <w:rPr>
                <w:rFonts w:cs="Arial"/>
                <w:szCs w:val="20"/>
              </w:rPr>
              <w:t xml:space="preserve">    Sharing</w:t>
            </w:r>
          </w:p>
          <w:p w:rsidR="00FF3EC3" w:rsidRPr="00CA0402" w:rsidRDefault="00FF3EC3" w:rsidP="001F3CE2">
            <w:pPr>
              <w:pStyle w:val="DayTableSubHead"/>
              <w:rPr>
                <w:rFonts w:cs="Arial"/>
                <w:b w:val="0"/>
                <w:szCs w:val="20"/>
                <w:u w:val="none"/>
              </w:rPr>
            </w:pPr>
            <w:r w:rsidRPr="00CA0402">
              <w:rPr>
                <w:rFonts w:cs="Arial"/>
                <w:b w:val="0"/>
                <w:szCs w:val="20"/>
                <w:u w:val="none"/>
              </w:rPr>
              <w:t>Groups present their tasks to the whole group.</w:t>
            </w:r>
          </w:p>
          <w:p w:rsidR="00FF3EC3" w:rsidRPr="00CA0402" w:rsidRDefault="00FF3EC3" w:rsidP="001F3CE2">
            <w:pPr>
              <w:pStyle w:val="DayTableSubHead"/>
              <w:rPr>
                <w:rFonts w:cs="Arial"/>
                <w:szCs w:val="20"/>
              </w:rPr>
            </w:pPr>
            <w:r w:rsidRPr="00CA0402">
              <w:rPr>
                <w:rFonts w:cs="Arial"/>
                <w:b w:val="0"/>
                <w:szCs w:val="20"/>
                <w:u w:val="none"/>
              </w:rPr>
              <w:t>Whole group discuss similarities in the strategies used by the groups to create parallel tasks.</w:t>
            </w:r>
          </w:p>
          <w:p w:rsidR="00FF3EC3" w:rsidRPr="00CA0402" w:rsidRDefault="00FF3EC3" w:rsidP="001F3CE2">
            <w:pPr>
              <w:pStyle w:val="DayTableSubHead"/>
              <w:rPr>
                <w:rFonts w:cs="Arial"/>
                <w:szCs w:val="20"/>
              </w:rPr>
            </w:pPr>
            <w:r w:rsidRPr="00CA0402">
              <w:rPr>
                <w:rFonts w:cs="Arial"/>
                <w:szCs w:val="20"/>
              </w:rPr>
              <w:t xml:space="preserve"> </w:t>
            </w:r>
          </w:p>
          <w:p w:rsidR="00FF3EC3" w:rsidRPr="00CA0402" w:rsidRDefault="00FF3EC3" w:rsidP="00310361">
            <w:pPr>
              <w:pStyle w:val="DayTableTextwSpace"/>
              <w:rPr>
                <w:szCs w:val="20"/>
              </w:rPr>
            </w:pPr>
          </w:p>
        </w:tc>
        <w:tc>
          <w:tcPr>
            <w:tcW w:w="1510" w:type="dxa"/>
            <w:vMerge w:val="restart"/>
            <w:tcBorders>
              <w:left w:val="single" w:sz="4" w:space="0" w:color="auto"/>
            </w:tcBorders>
          </w:tcPr>
          <w:p w:rsidR="00FF3EC3" w:rsidRPr="00CA0402" w:rsidRDefault="00FF3EC3" w:rsidP="00052CAD">
            <w:pPr>
              <w:jc w:val="center"/>
              <w:rPr>
                <w:rFonts w:ascii="Arial" w:hAnsi="Arial" w:cs="Arial"/>
                <w:sz w:val="20"/>
                <w:szCs w:val="20"/>
              </w:rPr>
            </w:pPr>
          </w:p>
          <w:p w:rsidR="00B510F0" w:rsidRPr="00CA0402" w:rsidRDefault="00B510F0" w:rsidP="00052CAD">
            <w:pPr>
              <w:jc w:val="center"/>
              <w:rPr>
                <w:rFonts w:ascii="Arial" w:hAnsi="Arial" w:cs="Arial"/>
                <w:sz w:val="20"/>
                <w:szCs w:val="20"/>
              </w:rPr>
            </w:pPr>
          </w:p>
        </w:tc>
      </w:tr>
      <w:tr w:rsidR="00FF3EC3" w:rsidRPr="002A2E6C" w:rsidTr="001F3CE2">
        <w:trPr>
          <w:trHeight w:val="205"/>
          <w:jc w:val="center"/>
        </w:trPr>
        <w:tc>
          <w:tcPr>
            <w:tcW w:w="1270" w:type="dxa"/>
            <w:tcBorders>
              <w:right w:val="single" w:sz="4" w:space="0" w:color="auto"/>
            </w:tcBorders>
          </w:tcPr>
          <w:p w:rsidR="00FF3EC3" w:rsidRPr="00CA0402" w:rsidRDefault="00FF3EC3" w:rsidP="001F3CE2">
            <w:pPr>
              <w:pStyle w:val="ConsolidateDebrief"/>
              <w:spacing w:before="0"/>
              <w:jc w:val="left"/>
              <w:rPr>
                <w:rFonts w:cs="Arial"/>
                <w:szCs w:val="20"/>
              </w:rPr>
            </w:pPr>
            <w:r w:rsidRPr="00CA0402">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CA0402" w:rsidRDefault="00FF3EC3" w:rsidP="001F3CE2">
            <w:pPr>
              <w:pStyle w:val="DayTableSubHead"/>
              <w:rPr>
                <w:rFonts w:cs="Arial"/>
                <w:szCs w:val="20"/>
              </w:rPr>
            </w:pPr>
          </w:p>
        </w:tc>
        <w:tc>
          <w:tcPr>
            <w:tcW w:w="1510" w:type="dxa"/>
            <w:vMerge/>
            <w:tcBorders>
              <w:left w:val="single" w:sz="4" w:space="0" w:color="auto"/>
            </w:tcBorders>
          </w:tcPr>
          <w:p w:rsidR="00FF3EC3" w:rsidRPr="00CA0402" w:rsidRDefault="00FF3EC3" w:rsidP="001F3CE2">
            <w:pPr>
              <w:rPr>
                <w:rFonts w:ascii="Arial" w:hAnsi="Arial" w:cs="Arial"/>
                <w:sz w:val="20"/>
                <w:szCs w:val="20"/>
              </w:rPr>
            </w:pPr>
          </w:p>
        </w:tc>
      </w:tr>
      <w:tr w:rsidR="00FF3EC3" w:rsidRPr="002A2E6C" w:rsidTr="00DA5DC3">
        <w:trPr>
          <w:trHeight w:val="748"/>
          <w:jc w:val="center"/>
        </w:trPr>
        <w:tc>
          <w:tcPr>
            <w:tcW w:w="1270" w:type="dxa"/>
            <w:tcBorders>
              <w:bottom w:val="single" w:sz="4" w:space="0" w:color="auto"/>
              <w:right w:val="single" w:sz="4" w:space="0" w:color="auto"/>
            </w:tcBorders>
          </w:tcPr>
          <w:p w:rsidR="00FF3EC3" w:rsidRPr="00CA0402" w:rsidRDefault="00FF3EC3" w:rsidP="001F3CE2">
            <w:pPr>
              <w:pStyle w:val="SideBarText"/>
              <w:rPr>
                <w:rFonts w:cs="Arial"/>
                <w:sz w:val="20"/>
                <w:szCs w:val="20"/>
              </w:rPr>
            </w:pPr>
            <w:r w:rsidRPr="00CA0402">
              <w:rPr>
                <w:rFonts w:cs="Arial"/>
                <w:sz w:val="20"/>
                <w:szCs w:val="20"/>
              </w:rPr>
              <w:t>15 min</w:t>
            </w:r>
          </w:p>
        </w:tc>
        <w:tc>
          <w:tcPr>
            <w:tcW w:w="7200" w:type="dxa"/>
            <w:vMerge/>
            <w:tcBorders>
              <w:top w:val="single" w:sz="4" w:space="0" w:color="auto"/>
              <w:left w:val="single" w:sz="4" w:space="0" w:color="auto"/>
              <w:bottom w:val="single" w:sz="4" w:space="0" w:color="auto"/>
              <w:right w:val="single" w:sz="4" w:space="0" w:color="auto"/>
            </w:tcBorders>
          </w:tcPr>
          <w:p w:rsidR="00FF3EC3" w:rsidRPr="00CA0402" w:rsidRDefault="00FF3EC3" w:rsidP="001F3CE2">
            <w:pPr>
              <w:pStyle w:val="DayTableSubHead"/>
              <w:rPr>
                <w:rFonts w:cs="Arial"/>
                <w:szCs w:val="20"/>
              </w:rPr>
            </w:pPr>
          </w:p>
        </w:tc>
        <w:tc>
          <w:tcPr>
            <w:tcW w:w="1510" w:type="dxa"/>
            <w:vMerge/>
            <w:tcBorders>
              <w:left w:val="single" w:sz="4" w:space="0" w:color="auto"/>
              <w:bottom w:val="single" w:sz="4" w:space="0" w:color="auto"/>
            </w:tcBorders>
          </w:tcPr>
          <w:p w:rsidR="00FF3EC3" w:rsidRPr="00CA0402" w:rsidRDefault="00FF3EC3" w:rsidP="001F3CE2">
            <w:pPr>
              <w:rPr>
                <w:rFonts w:ascii="Arial" w:hAnsi="Arial" w:cs="Arial"/>
                <w:sz w:val="20"/>
                <w:szCs w:val="20"/>
              </w:rPr>
            </w:pPr>
          </w:p>
        </w:tc>
      </w:tr>
      <w:tr w:rsidR="00FF3EC3" w:rsidRPr="002A2E6C" w:rsidTr="001F3CE2">
        <w:trPr>
          <w:trHeight w:val="1898"/>
          <w:jc w:val="center"/>
        </w:trPr>
        <w:tc>
          <w:tcPr>
            <w:tcW w:w="1270" w:type="dxa"/>
            <w:tcBorders>
              <w:top w:val="single" w:sz="4" w:space="0" w:color="auto"/>
              <w:right w:val="single" w:sz="4" w:space="0" w:color="auto"/>
            </w:tcBorders>
          </w:tcPr>
          <w:p w:rsidR="00FF3EC3" w:rsidRPr="00CA0402" w:rsidRDefault="00FF3EC3" w:rsidP="001F3CE2">
            <w:pPr>
              <w:pStyle w:val="HomeActivitySideText"/>
              <w:rPr>
                <w:rFonts w:ascii="Arial" w:hAnsi="Arial" w:cs="Arial"/>
                <w:i w:val="0"/>
                <w:sz w:val="20"/>
                <w:szCs w:val="20"/>
              </w:rPr>
            </w:pPr>
          </w:p>
        </w:tc>
        <w:tc>
          <w:tcPr>
            <w:tcW w:w="7200" w:type="dxa"/>
            <w:tcBorders>
              <w:top w:val="single" w:sz="4" w:space="0" w:color="auto"/>
              <w:left w:val="single" w:sz="4" w:space="0" w:color="auto"/>
              <w:right w:val="single" w:sz="4" w:space="0" w:color="auto"/>
            </w:tcBorders>
          </w:tcPr>
          <w:p w:rsidR="00FF3EC3" w:rsidRPr="00CA0402" w:rsidRDefault="00FF3EC3" w:rsidP="001F3CE2">
            <w:pPr>
              <w:pStyle w:val="HomeActivity"/>
              <w:rPr>
                <w:rFonts w:cs="Arial"/>
                <w:szCs w:val="20"/>
                <w:u w:val="none"/>
              </w:rPr>
            </w:pPr>
            <w:r w:rsidRPr="00CA0402">
              <w:rPr>
                <w:rFonts w:cs="Arial"/>
                <w:szCs w:val="20"/>
                <w:u w:val="none"/>
              </w:rPr>
              <w:t>Home Activity or Further Classroom Consolidation</w:t>
            </w:r>
          </w:p>
          <w:p w:rsidR="00FF3EC3" w:rsidRPr="00CA0402" w:rsidRDefault="00FF3EC3" w:rsidP="001F3CE2">
            <w:pPr>
              <w:pStyle w:val="DayTableSubHead"/>
              <w:rPr>
                <w:rFonts w:cs="Arial"/>
                <w:b w:val="0"/>
                <w:szCs w:val="20"/>
                <w:u w:val="none"/>
              </w:rPr>
            </w:pPr>
          </w:p>
        </w:tc>
        <w:tc>
          <w:tcPr>
            <w:tcW w:w="1510" w:type="dxa"/>
            <w:tcBorders>
              <w:top w:val="single" w:sz="4" w:space="0" w:color="auto"/>
              <w:left w:val="single" w:sz="4" w:space="0" w:color="auto"/>
            </w:tcBorders>
          </w:tcPr>
          <w:p w:rsidR="00FF3EC3" w:rsidRPr="00CA0402" w:rsidRDefault="00FF3EC3" w:rsidP="001F3CE2">
            <w:pPr>
              <w:rPr>
                <w:rFonts w:ascii="Arial" w:hAnsi="Arial" w:cs="Arial"/>
                <w:sz w:val="20"/>
                <w:szCs w:val="20"/>
              </w:rPr>
            </w:pPr>
          </w:p>
        </w:tc>
      </w:tr>
    </w:tbl>
    <w:p w:rsidR="00CA0402" w:rsidRDefault="00CA0402">
      <w:pPr>
        <w:rPr>
          <w:rFonts w:ascii="Arial" w:hAnsi="Arial" w:cs="Arial"/>
          <w:b/>
          <w:color w:val="0000FF"/>
          <w:sz w:val="28"/>
          <w:szCs w:val="28"/>
        </w:rPr>
      </w:pPr>
    </w:p>
    <w:p w:rsidR="00CA0402" w:rsidRDefault="00CA0402">
      <w:pPr>
        <w:rPr>
          <w:rFonts w:ascii="Arial" w:hAnsi="Arial" w:cs="Arial"/>
          <w:b/>
          <w:color w:val="0000FF"/>
          <w:sz w:val="28"/>
          <w:szCs w:val="28"/>
        </w:rPr>
      </w:pPr>
    </w:p>
    <w:p w:rsidR="00CA0402" w:rsidRDefault="00CA0402">
      <w:pPr>
        <w:rPr>
          <w:rFonts w:ascii="Arial" w:hAnsi="Arial" w:cs="Arial"/>
          <w:b/>
          <w:color w:val="0000FF"/>
          <w:sz w:val="28"/>
          <w:szCs w:val="28"/>
        </w:rPr>
      </w:pPr>
    </w:p>
    <w:p w:rsidR="00FF3EC3" w:rsidRPr="00B510F0" w:rsidRDefault="00FF3EC3">
      <w:pPr>
        <w:rPr>
          <w:rFonts w:ascii="Arial" w:hAnsi="Arial" w:cs="Arial"/>
          <w:b/>
          <w:color w:val="0000FF"/>
          <w:sz w:val="28"/>
          <w:szCs w:val="28"/>
        </w:rPr>
      </w:pPr>
      <w:r>
        <w:rPr>
          <w:rFonts w:ascii="Arial" w:hAnsi="Arial" w:cs="Arial"/>
          <w:b/>
          <w:color w:val="0000FF"/>
          <w:sz w:val="28"/>
          <w:szCs w:val="28"/>
        </w:rPr>
        <w:t>BLM 9.1</w:t>
      </w:r>
      <w:r w:rsidRPr="00866BA4">
        <w:rPr>
          <w:rFonts w:ascii="Arial" w:hAnsi="Arial" w:cs="Arial"/>
          <w:b/>
          <w:color w:val="0000FF"/>
          <w:sz w:val="28"/>
          <w:szCs w:val="28"/>
        </w:rPr>
        <w:t xml:space="preserve"> Activity</w:t>
      </w:r>
      <w:r>
        <w:rPr>
          <w:rFonts w:ascii="Arial" w:hAnsi="Arial" w:cs="Arial"/>
          <w:b/>
          <w:color w:val="0000FF"/>
          <w:sz w:val="28"/>
          <w:szCs w:val="28"/>
        </w:rPr>
        <w:t xml:space="preserve"> 9</w:t>
      </w:r>
      <w:r w:rsidRPr="00866BA4">
        <w:rPr>
          <w:rFonts w:ascii="Arial" w:hAnsi="Arial" w:cs="Arial"/>
          <w:b/>
          <w:color w:val="0000FF"/>
          <w:sz w:val="28"/>
          <w:szCs w:val="28"/>
        </w:rPr>
        <w:t>:</w:t>
      </w:r>
      <w:r>
        <w:rPr>
          <w:rFonts w:ascii="Arial" w:hAnsi="Arial" w:cs="Arial"/>
          <w:b/>
          <w:color w:val="0000FF"/>
          <w:sz w:val="28"/>
          <w:szCs w:val="28"/>
        </w:rPr>
        <w:t xml:space="preserve"> Running in Parallel</w:t>
      </w:r>
    </w:p>
    <w:p w:rsidR="00FF3EC3" w:rsidRPr="00B510F0" w:rsidRDefault="008D3D3E">
      <w:pPr>
        <w:rPr>
          <w:rFonts w:asciiTheme="minorHAnsi" w:hAnsiTheme="minorHAnsi" w:cstheme="minorHAnsi"/>
          <w:sz w:val="28"/>
          <w:szCs w:val="28"/>
        </w:rPr>
      </w:pPr>
      <w:r w:rsidRPr="008D3D3E">
        <w:rPr>
          <w:rFonts w:asciiTheme="minorHAnsi" w:hAnsiTheme="minorHAnsi" w:cstheme="minorHAnsi"/>
          <w:noProof/>
          <w:lang w:eastAsia="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margin-left:41.25pt;margin-top:25.35pt;width:291.15pt;height:118.65pt;z-index:251651072" wrapcoords="-45 0 -45 21515 21600 21515 21600 0 -45 0">
            <v:imagedata r:id="rId24" o:title="" croptop="19265f"/>
            <w10:wrap type="tight"/>
          </v:shape>
          <o:OLEObject Type="Embed" ProgID="PowerPoint.Slide.12" ShapeID="_x0000_s1049" DrawAspect="Content" ObjectID="_1384526168" r:id="rId25"/>
        </w:pict>
      </w:r>
      <w:r w:rsidR="00FF3EC3" w:rsidRPr="008E03F3">
        <w:rPr>
          <w:rFonts w:asciiTheme="minorHAnsi" w:hAnsiTheme="minorHAnsi" w:cstheme="minorHAnsi"/>
          <w:sz w:val="28"/>
          <w:szCs w:val="28"/>
        </w:rPr>
        <w:t>Looking at the following parallel tasks:</w:t>
      </w:r>
    </w:p>
    <w:p w:rsidR="00FF3EC3" w:rsidRPr="008E03F3" w:rsidRDefault="00FF3EC3">
      <w:pPr>
        <w:rPr>
          <w:rFonts w:asciiTheme="minorHAnsi" w:hAnsiTheme="minorHAnsi" w:cstheme="minorHAnsi"/>
          <w:b/>
        </w:rPr>
      </w:pPr>
    </w:p>
    <w:p w:rsidR="00FF3EC3" w:rsidRPr="008E03F3" w:rsidRDefault="00FF3EC3">
      <w:pPr>
        <w:rPr>
          <w:rFonts w:asciiTheme="minorHAnsi" w:hAnsiTheme="minorHAnsi" w:cstheme="minorHAnsi"/>
          <w:b/>
        </w:rPr>
      </w:pPr>
    </w:p>
    <w:p w:rsidR="00FF3EC3" w:rsidRPr="008E03F3" w:rsidRDefault="00FF3EC3">
      <w:pPr>
        <w:rPr>
          <w:rFonts w:asciiTheme="minorHAnsi" w:hAnsiTheme="minorHAnsi" w:cstheme="minorHAnsi"/>
          <w:b/>
        </w:rPr>
      </w:pPr>
    </w:p>
    <w:p w:rsidR="00B510F0" w:rsidRDefault="00B510F0">
      <w:pPr>
        <w:rPr>
          <w:rFonts w:asciiTheme="minorHAnsi" w:hAnsiTheme="minorHAnsi" w:cstheme="minorHAnsi"/>
          <w:b/>
        </w:rPr>
      </w:pPr>
    </w:p>
    <w:p w:rsidR="00B510F0" w:rsidRDefault="00B510F0">
      <w:pPr>
        <w:rPr>
          <w:rFonts w:asciiTheme="minorHAnsi" w:hAnsiTheme="minorHAnsi" w:cstheme="minorHAnsi"/>
          <w:sz w:val="28"/>
          <w:szCs w:val="28"/>
        </w:rPr>
      </w:pPr>
    </w:p>
    <w:p w:rsidR="00FF3EC3" w:rsidRPr="008E03F3" w:rsidRDefault="00FF3EC3">
      <w:pPr>
        <w:rPr>
          <w:rFonts w:asciiTheme="minorHAnsi" w:hAnsiTheme="minorHAnsi" w:cstheme="minorHAnsi"/>
          <w:sz w:val="28"/>
          <w:szCs w:val="28"/>
        </w:rPr>
      </w:pPr>
      <w:r w:rsidRPr="008E03F3">
        <w:rPr>
          <w:rFonts w:asciiTheme="minorHAnsi" w:hAnsiTheme="minorHAnsi" w:cstheme="minorHAnsi"/>
          <w:sz w:val="28"/>
          <w:szCs w:val="28"/>
        </w:rPr>
        <w:t>How do both tasks address the same expectations? What expectations?</w:t>
      </w:r>
    </w:p>
    <w:p w:rsidR="00FF3EC3" w:rsidRPr="008E03F3" w:rsidRDefault="00FF3EC3">
      <w:pPr>
        <w:rPr>
          <w:rFonts w:asciiTheme="minorHAnsi" w:hAnsiTheme="minorHAnsi" w:cstheme="minorHAnsi"/>
          <w:sz w:val="28"/>
          <w:szCs w:val="28"/>
        </w:rPr>
      </w:pPr>
      <w:r w:rsidRPr="008E03F3">
        <w:rPr>
          <w:rFonts w:asciiTheme="minorHAnsi" w:hAnsiTheme="minorHAnsi" w:cstheme="minorHAnsi"/>
          <w:sz w:val="28"/>
          <w:szCs w:val="28"/>
        </w:rPr>
        <w:t>How do the two tasks meet a DI objective?</w:t>
      </w:r>
    </w:p>
    <w:p w:rsidR="00FF3EC3" w:rsidRPr="008E03F3" w:rsidRDefault="00FF3EC3">
      <w:pPr>
        <w:rPr>
          <w:rFonts w:asciiTheme="minorHAnsi" w:hAnsiTheme="minorHAnsi" w:cstheme="minorHAnsi"/>
          <w:sz w:val="28"/>
          <w:szCs w:val="28"/>
        </w:rPr>
      </w:pPr>
      <w:r w:rsidRPr="008E03F3">
        <w:rPr>
          <w:rFonts w:asciiTheme="minorHAnsi" w:hAnsiTheme="minorHAnsi" w:cstheme="minorHAnsi"/>
          <w:sz w:val="28"/>
          <w:szCs w:val="28"/>
        </w:rPr>
        <w:t>What might these tasks be considered “parallel”?</w:t>
      </w:r>
    </w:p>
    <w:p w:rsidR="00B510F0" w:rsidRPr="00CA0402" w:rsidRDefault="00FF3EC3" w:rsidP="00CA0402">
      <w:pPr>
        <w:rPr>
          <w:rFonts w:asciiTheme="minorHAnsi" w:hAnsiTheme="minorHAnsi" w:cstheme="minorHAnsi"/>
          <w:sz w:val="28"/>
          <w:szCs w:val="28"/>
        </w:rPr>
      </w:pPr>
      <w:r w:rsidRPr="008E03F3">
        <w:rPr>
          <w:rFonts w:asciiTheme="minorHAnsi" w:hAnsiTheme="minorHAnsi" w:cstheme="minorHAnsi"/>
          <w:sz w:val="28"/>
          <w:szCs w:val="28"/>
        </w:rPr>
        <w:t>What are some common questions that can be asked regardless of which task the student has selected?</w:t>
      </w:r>
    </w:p>
    <w:p w:rsidR="00B510F0" w:rsidRDefault="00B510F0" w:rsidP="00B510F0">
      <w:pPr>
        <w:autoSpaceDE w:val="0"/>
        <w:autoSpaceDN w:val="0"/>
        <w:adjustRightInd w:val="0"/>
        <w:spacing w:after="0" w:line="240" w:lineRule="auto"/>
        <w:rPr>
          <w:rFonts w:ascii="Calibri-Bold" w:hAnsi="Calibri-Bold" w:cs="Calibri-Bold"/>
          <w:b/>
          <w:bCs/>
          <w:color w:val="268AB2"/>
          <w:sz w:val="28"/>
          <w:szCs w:val="28"/>
          <w:lang w:val="en-US" w:eastAsia="en-CA"/>
        </w:rPr>
      </w:pPr>
    </w:p>
    <w:p w:rsidR="00B510F0" w:rsidRDefault="00B510F0" w:rsidP="00B510F0">
      <w:pPr>
        <w:autoSpaceDE w:val="0"/>
        <w:autoSpaceDN w:val="0"/>
        <w:adjustRightInd w:val="0"/>
        <w:spacing w:after="0" w:line="240" w:lineRule="auto"/>
        <w:rPr>
          <w:rFonts w:ascii="Calibri-Bold" w:hAnsi="Calibri-Bold" w:cs="Calibri-Bold"/>
          <w:b/>
          <w:bCs/>
          <w:color w:val="268AB2"/>
          <w:sz w:val="28"/>
          <w:szCs w:val="28"/>
          <w:lang w:val="en-US" w:eastAsia="en-CA"/>
        </w:rPr>
      </w:pPr>
      <w:r>
        <w:rPr>
          <w:rFonts w:ascii="Calibri-Bold" w:hAnsi="Calibri-Bold" w:cs="Calibri-Bold"/>
          <w:b/>
          <w:bCs/>
          <w:color w:val="268AB2"/>
          <w:sz w:val="28"/>
          <w:szCs w:val="28"/>
          <w:lang w:val="en-US" w:eastAsia="en-CA"/>
        </w:rPr>
        <w:t>Description of Parallel Questions</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r>
        <w:rPr>
          <w:rFonts w:ascii="ArialMT" w:hAnsi="ArialMT" w:cs="ArialMT"/>
          <w:color w:val="000000"/>
          <w:sz w:val="20"/>
          <w:szCs w:val="20"/>
          <w:lang w:val="en-US" w:eastAsia="en-CA"/>
        </w:rPr>
        <w:t>Another strategy that builds student confidence is to offer choice in two or three parallel tasks that are</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proofErr w:type="gramStart"/>
      <w:r>
        <w:rPr>
          <w:rFonts w:ascii="ArialMT" w:hAnsi="ArialMT" w:cs="ArialMT"/>
          <w:color w:val="000000"/>
          <w:sz w:val="20"/>
          <w:szCs w:val="20"/>
          <w:lang w:val="en-US" w:eastAsia="en-CA"/>
        </w:rPr>
        <w:t>mathematically</w:t>
      </w:r>
      <w:proofErr w:type="gramEnd"/>
      <w:r>
        <w:rPr>
          <w:rFonts w:ascii="ArialMT" w:hAnsi="ArialMT" w:cs="ArialMT"/>
          <w:color w:val="000000"/>
          <w:sz w:val="20"/>
          <w:szCs w:val="20"/>
          <w:lang w:val="en-US" w:eastAsia="en-CA"/>
        </w:rPr>
        <w:t xml:space="preserve"> equivalent in terms of the learning concept but not in terms of skill details. All students can</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proofErr w:type="gramStart"/>
      <w:r>
        <w:rPr>
          <w:rFonts w:ascii="ArialMT" w:hAnsi="ArialMT" w:cs="ArialMT"/>
          <w:color w:val="000000"/>
          <w:sz w:val="20"/>
          <w:szCs w:val="20"/>
          <w:lang w:val="en-US" w:eastAsia="en-CA"/>
        </w:rPr>
        <w:t>succeed</w:t>
      </w:r>
      <w:proofErr w:type="gramEnd"/>
      <w:r>
        <w:rPr>
          <w:rFonts w:ascii="ArialMT" w:hAnsi="ArialMT" w:cs="ArialMT"/>
          <w:color w:val="000000"/>
          <w:sz w:val="20"/>
          <w:szCs w:val="20"/>
          <w:lang w:val="en-US" w:eastAsia="en-CA"/>
        </w:rPr>
        <w:t xml:space="preserve"> relatively independently since obstacles are removed in the varied tasks to provide an entry</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proofErr w:type="gramStart"/>
      <w:r>
        <w:rPr>
          <w:rFonts w:ascii="ArialMT" w:hAnsi="ArialMT" w:cs="ArialMT"/>
          <w:color w:val="000000"/>
          <w:sz w:val="20"/>
          <w:szCs w:val="20"/>
          <w:lang w:val="en-US" w:eastAsia="en-CA"/>
        </w:rPr>
        <w:t>point</w:t>
      </w:r>
      <w:proofErr w:type="gramEnd"/>
      <w:r>
        <w:rPr>
          <w:rFonts w:ascii="ArialMT" w:hAnsi="ArialMT" w:cs="ArialMT"/>
          <w:color w:val="000000"/>
          <w:sz w:val="20"/>
          <w:szCs w:val="20"/>
          <w:lang w:val="en-US" w:eastAsia="en-CA"/>
        </w:rPr>
        <w:t xml:space="preserve"> for all students. The context of the tasks are relatively similar so that the same follow-up questions</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proofErr w:type="gramStart"/>
      <w:r>
        <w:rPr>
          <w:rFonts w:ascii="ArialMT" w:hAnsi="ArialMT" w:cs="ArialMT"/>
          <w:color w:val="000000"/>
          <w:sz w:val="20"/>
          <w:szCs w:val="20"/>
          <w:lang w:val="en-US" w:eastAsia="en-CA"/>
        </w:rPr>
        <w:t>can</w:t>
      </w:r>
      <w:proofErr w:type="gramEnd"/>
      <w:r>
        <w:rPr>
          <w:rFonts w:ascii="ArialMT" w:hAnsi="ArialMT" w:cs="ArialMT"/>
          <w:color w:val="000000"/>
          <w:sz w:val="20"/>
          <w:szCs w:val="20"/>
          <w:lang w:val="en-US" w:eastAsia="en-CA"/>
        </w:rPr>
        <w:t xml:space="preserve"> be asked and answered by students no matter which task they did. This differentiation technique</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proofErr w:type="gramStart"/>
      <w:r>
        <w:rPr>
          <w:rFonts w:ascii="ArialMT" w:hAnsi="ArialMT" w:cs="ArialMT"/>
          <w:color w:val="000000"/>
          <w:sz w:val="20"/>
          <w:szCs w:val="20"/>
          <w:lang w:val="en-US" w:eastAsia="en-CA"/>
        </w:rPr>
        <w:t>allows</w:t>
      </w:r>
      <w:proofErr w:type="gramEnd"/>
      <w:r>
        <w:rPr>
          <w:rFonts w:ascii="ArialMT" w:hAnsi="ArialMT" w:cs="ArialMT"/>
          <w:color w:val="000000"/>
          <w:sz w:val="20"/>
          <w:szCs w:val="20"/>
          <w:lang w:val="en-US" w:eastAsia="en-CA"/>
        </w:rPr>
        <w:t xml:space="preserve"> all students to be part of the discussions and encourages a math talk learning community.</w:t>
      </w:r>
    </w:p>
    <w:p w:rsidR="00B510F0" w:rsidRDefault="00B510F0" w:rsidP="00B510F0">
      <w:pPr>
        <w:autoSpaceDE w:val="0"/>
        <w:autoSpaceDN w:val="0"/>
        <w:adjustRightInd w:val="0"/>
        <w:spacing w:after="0" w:line="240" w:lineRule="auto"/>
        <w:rPr>
          <w:rFonts w:ascii="Calibri-Bold" w:hAnsi="Calibri-Bold" w:cs="Calibri-Bold"/>
          <w:b/>
          <w:bCs/>
          <w:color w:val="268AB2"/>
          <w:lang w:val="en-US" w:eastAsia="en-CA"/>
        </w:rPr>
      </w:pPr>
    </w:p>
    <w:p w:rsidR="00B510F0" w:rsidRDefault="00B510F0" w:rsidP="00B510F0">
      <w:pPr>
        <w:autoSpaceDE w:val="0"/>
        <w:autoSpaceDN w:val="0"/>
        <w:adjustRightInd w:val="0"/>
        <w:spacing w:after="0" w:line="240" w:lineRule="auto"/>
        <w:rPr>
          <w:rFonts w:ascii="Calibri-Bold" w:hAnsi="Calibri-Bold" w:cs="Calibri-Bold"/>
          <w:b/>
          <w:bCs/>
          <w:color w:val="268AB2"/>
          <w:lang w:val="en-US" w:eastAsia="en-CA"/>
        </w:rPr>
      </w:pPr>
      <w:r>
        <w:rPr>
          <w:rFonts w:ascii="Calibri-Bold" w:hAnsi="Calibri-Bold" w:cs="Calibri-Bold"/>
          <w:b/>
          <w:bCs/>
          <w:color w:val="268AB2"/>
          <w:lang w:val="en-US" w:eastAsia="en-CA"/>
        </w:rPr>
        <w:t>Steps for Creating Parallel Questions</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r>
        <w:rPr>
          <w:rFonts w:ascii="ArialMT" w:hAnsi="ArialMT" w:cs="ArialMT"/>
          <w:color w:val="000000"/>
          <w:sz w:val="20"/>
          <w:szCs w:val="20"/>
          <w:lang w:val="en-US" w:eastAsia="en-CA"/>
        </w:rPr>
        <w:t>1. Select the initial task.</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r>
        <w:rPr>
          <w:rFonts w:ascii="ArialMT" w:hAnsi="ArialMT" w:cs="ArialMT"/>
          <w:color w:val="000000"/>
          <w:sz w:val="20"/>
          <w:szCs w:val="20"/>
          <w:lang w:val="en-US" w:eastAsia="en-CA"/>
        </w:rPr>
        <w:t>2. Anticipate student difficulties with the task (or anticipate what makes the task too simple for some</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proofErr w:type="gramStart"/>
      <w:r>
        <w:rPr>
          <w:rFonts w:ascii="ArialMT" w:hAnsi="ArialMT" w:cs="ArialMT"/>
          <w:color w:val="000000"/>
          <w:sz w:val="20"/>
          <w:szCs w:val="20"/>
          <w:lang w:val="en-US" w:eastAsia="en-CA"/>
        </w:rPr>
        <w:t>students</w:t>
      </w:r>
      <w:proofErr w:type="gramEnd"/>
      <w:r>
        <w:rPr>
          <w:rFonts w:ascii="ArialMT" w:hAnsi="ArialMT" w:cs="ArialMT"/>
          <w:color w:val="000000"/>
          <w:sz w:val="20"/>
          <w:szCs w:val="20"/>
          <w:lang w:val="en-US" w:eastAsia="en-CA"/>
        </w:rPr>
        <w:t>).</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r>
        <w:rPr>
          <w:rFonts w:ascii="ArialMT" w:hAnsi="ArialMT" w:cs="ArialMT"/>
          <w:color w:val="000000"/>
          <w:sz w:val="20"/>
          <w:szCs w:val="20"/>
          <w:lang w:val="en-US" w:eastAsia="en-CA"/>
        </w:rPr>
        <w:t>3. Create the parallel task, ensuring that the Big Idea is not compromised, and that enough context</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proofErr w:type="gramStart"/>
      <w:r>
        <w:rPr>
          <w:rFonts w:ascii="ArialMT" w:hAnsi="ArialMT" w:cs="ArialMT"/>
          <w:color w:val="000000"/>
          <w:sz w:val="20"/>
          <w:szCs w:val="20"/>
          <w:lang w:val="en-US" w:eastAsia="en-CA"/>
        </w:rPr>
        <w:t>remains</w:t>
      </w:r>
      <w:proofErr w:type="gramEnd"/>
      <w:r>
        <w:rPr>
          <w:rFonts w:ascii="ArialMT" w:hAnsi="ArialMT" w:cs="ArialMT"/>
          <w:color w:val="000000"/>
          <w:sz w:val="20"/>
          <w:szCs w:val="20"/>
          <w:lang w:val="en-US" w:eastAsia="en-CA"/>
        </w:rPr>
        <w:t xml:space="preserve"> similar so that common consolidation questions can be asked.</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r>
        <w:rPr>
          <w:rFonts w:ascii="ArialMT" w:hAnsi="ArialMT" w:cs="ArialMT"/>
          <w:color w:val="000000"/>
          <w:sz w:val="20"/>
          <w:szCs w:val="20"/>
          <w:lang w:val="en-US" w:eastAsia="en-CA"/>
        </w:rPr>
        <w:t>4. Create at least three or four common questions that are pertinent to both tasks. These should provide</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proofErr w:type="gramStart"/>
      <w:r>
        <w:rPr>
          <w:rFonts w:ascii="ArialMT" w:hAnsi="ArialMT" w:cs="ArialMT"/>
          <w:color w:val="000000"/>
          <w:sz w:val="20"/>
          <w:szCs w:val="20"/>
          <w:lang w:val="en-US" w:eastAsia="en-CA"/>
        </w:rPr>
        <w:t>insight</w:t>
      </w:r>
      <w:proofErr w:type="gramEnd"/>
      <w:r>
        <w:rPr>
          <w:rFonts w:ascii="ArialMT" w:hAnsi="ArialMT" w:cs="ArialMT"/>
          <w:color w:val="000000"/>
          <w:sz w:val="20"/>
          <w:szCs w:val="20"/>
          <w:lang w:val="en-US" w:eastAsia="en-CA"/>
        </w:rPr>
        <w:t xml:space="preserve"> into the solution and not just extend the original tasks. You might use processes and Big Ideas</w:t>
      </w:r>
    </w:p>
    <w:p w:rsidR="00B510F0" w:rsidRDefault="00B510F0" w:rsidP="00B510F0">
      <w:pPr>
        <w:autoSpaceDE w:val="0"/>
        <w:autoSpaceDN w:val="0"/>
        <w:adjustRightInd w:val="0"/>
        <w:spacing w:after="0" w:line="240" w:lineRule="auto"/>
        <w:rPr>
          <w:rFonts w:ascii="ArialMT" w:hAnsi="ArialMT" w:cs="ArialMT"/>
          <w:color w:val="000000"/>
          <w:sz w:val="20"/>
          <w:szCs w:val="20"/>
          <w:lang w:val="en-US" w:eastAsia="en-CA"/>
        </w:rPr>
      </w:pPr>
      <w:proofErr w:type="gramStart"/>
      <w:r>
        <w:rPr>
          <w:rFonts w:ascii="ArialMT" w:hAnsi="ArialMT" w:cs="ArialMT"/>
          <w:color w:val="000000"/>
          <w:sz w:val="20"/>
          <w:szCs w:val="20"/>
          <w:lang w:val="en-US" w:eastAsia="en-CA"/>
        </w:rPr>
        <w:t>to</w:t>
      </w:r>
      <w:proofErr w:type="gramEnd"/>
      <w:r>
        <w:rPr>
          <w:rFonts w:ascii="ArialMT" w:hAnsi="ArialMT" w:cs="ArialMT"/>
          <w:color w:val="000000"/>
          <w:sz w:val="20"/>
          <w:szCs w:val="20"/>
          <w:lang w:val="en-US" w:eastAsia="en-CA"/>
        </w:rPr>
        <w:t xml:space="preserve"> help.</w:t>
      </w:r>
    </w:p>
    <w:p w:rsidR="00006F1C" w:rsidRDefault="00B510F0" w:rsidP="00B510F0">
      <w:pPr>
        <w:rPr>
          <w:rFonts w:ascii="ArialMT" w:hAnsi="ArialMT" w:cs="ArialMT"/>
          <w:color w:val="000000"/>
          <w:sz w:val="20"/>
          <w:szCs w:val="20"/>
          <w:lang w:val="en-US" w:eastAsia="en-CA"/>
        </w:rPr>
      </w:pPr>
      <w:r>
        <w:rPr>
          <w:rFonts w:ascii="ArialMT" w:hAnsi="ArialMT" w:cs="ArialMT"/>
          <w:color w:val="000000"/>
          <w:sz w:val="20"/>
          <w:szCs w:val="20"/>
          <w:lang w:val="en-US" w:eastAsia="en-CA"/>
        </w:rPr>
        <w:t>5. Call upon students from both groups to respond.</w:t>
      </w:r>
    </w:p>
    <w:p w:rsidR="00FF3EC3" w:rsidRPr="00006F1C" w:rsidRDefault="00B510F0" w:rsidP="00B510F0">
      <w:pPr>
        <w:rPr>
          <w:rFonts w:ascii="ArialMT" w:hAnsi="ArialMT" w:cs="ArialMT"/>
          <w:color w:val="000000"/>
          <w:sz w:val="20"/>
          <w:szCs w:val="20"/>
          <w:lang w:val="en-US" w:eastAsia="en-CA"/>
        </w:rPr>
      </w:pPr>
      <w:r w:rsidRPr="00B510F0">
        <w:t xml:space="preserve">This is from page 24 of </w:t>
      </w:r>
      <w:hyperlink r:id="rId26" w:history="1">
        <w:r w:rsidRPr="00B510F0">
          <w:rPr>
            <w:rStyle w:val="Hyperlink"/>
            <w:color w:val="auto"/>
            <w:sz w:val="20"/>
          </w:rPr>
          <w:t>http://www.edugains.ca/resources/LearningMaterials/ContinuumConnection/BigIdeasQuestioning_ProportionalReasoning.pdf</w:t>
        </w:r>
      </w:hyperlink>
      <w:r w:rsidRPr="00B510F0">
        <w:rPr>
          <w:sz w:val="20"/>
        </w:rPr>
        <w:t xml:space="preserve">  </w:t>
      </w:r>
      <w:proofErr w:type="gramStart"/>
      <w:r w:rsidRPr="00B510F0">
        <w:rPr>
          <w:sz w:val="20"/>
        </w:rPr>
        <w:t>For</w:t>
      </w:r>
      <w:proofErr w:type="gramEnd"/>
      <w:r w:rsidRPr="00B510F0">
        <w:rPr>
          <w:sz w:val="20"/>
        </w:rPr>
        <w:t xml:space="preserve"> further information and examples see pages 23 – 25 of this resource.</w:t>
      </w:r>
      <w:r w:rsidR="00FF3EC3" w:rsidRPr="00B510F0">
        <w:rPr>
          <w:rFonts w:asciiTheme="minorHAnsi" w:hAnsiTheme="minorHAnsi" w:cstheme="minorHAnsi"/>
          <w:sz w:val="28"/>
          <w:szCs w:val="28"/>
        </w:rPr>
        <w:br w:type="page"/>
      </w: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1F3CE2">
        <w:trPr>
          <w:jc w:val="center"/>
        </w:trPr>
        <w:tc>
          <w:tcPr>
            <w:tcW w:w="8470" w:type="dxa"/>
            <w:gridSpan w:val="2"/>
            <w:tcBorders>
              <w:bottom w:val="thinThickSmallGap" w:sz="24" w:space="0" w:color="auto"/>
            </w:tcBorders>
          </w:tcPr>
          <w:p w:rsidR="00FF3EC3" w:rsidRPr="00C118E0" w:rsidRDefault="00FF3EC3" w:rsidP="0068637B">
            <w:pPr>
              <w:pStyle w:val="DayTitle"/>
              <w:rPr>
                <w:rFonts w:cs="Arial"/>
              </w:rPr>
            </w:pPr>
            <w:r>
              <w:rPr>
                <w:rFonts w:cs="Arial"/>
              </w:rPr>
              <w:lastRenderedPageBreak/>
              <w:t>Activity 10</w:t>
            </w:r>
            <w:r w:rsidRPr="00C118E0">
              <w:rPr>
                <w:rFonts w:cs="Arial"/>
              </w:rPr>
              <w:t xml:space="preserve">: </w:t>
            </w:r>
            <w:r>
              <w:rPr>
                <w:rFonts w:cs="Arial"/>
                <w:lang w:eastAsia="en-CA"/>
              </w:rPr>
              <w:t>It’s All Up to You</w:t>
            </w:r>
          </w:p>
        </w:tc>
        <w:tc>
          <w:tcPr>
            <w:tcW w:w="1510" w:type="dxa"/>
            <w:tcBorders>
              <w:bottom w:val="thinThickSmallGap" w:sz="24" w:space="0" w:color="auto"/>
            </w:tcBorders>
            <w:vAlign w:val="bottom"/>
          </w:tcPr>
          <w:p w:rsidR="00FF3EC3" w:rsidRPr="00C118E0" w:rsidRDefault="00FF3EC3" w:rsidP="001F3CE2">
            <w:pPr>
              <w:pStyle w:val="GradeTitle"/>
            </w:pPr>
            <w:r w:rsidRPr="00C118E0">
              <w:t xml:space="preserve">FL PL </w:t>
            </w:r>
          </w:p>
        </w:tc>
      </w:tr>
      <w:tr w:rsidR="00FF3EC3" w:rsidRPr="00F248BC" w:rsidTr="001F3CE2">
        <w:trPr>
          <w:trHeight w:val="2228"/>
          <w:jc w:val="center"/>
        </w:trPr>
        <w:tc>
          <w:tcPr>
            <w:tcW w:w="1270" w:type="dxa"/>
            <w:tcBorders>
              <w:top w:val="thinThickSmallGap" w:sz="24" w:space="0" w:color="auto"/>
              <w:right w:val="single" w:sz="4" w:space="0" w:color="auto"/>
            </w:tcBorders>
            <w:vAlign w:val="bottom"/>
          </w:tcPr>
          <w:p w:rsidR="00FF3EC3" w:rsidRPr="00F248BC" w:rsidRDefault="00FF3EC3" w:rsidP="001F3CE2">
            <w:pPr>
              <w:pStyle w:val="timetext"/>
              <w:rPr>
                <w:rFonts w:ascii="Arial" w:hAnsi="Arial" w:cs="Arial"/>
                <w:szCs w:val="20"/>
              </w:rPr>
            </w:pPr>
          </w:p>
          <w:p w:rsidR="00FF3EC3" w:rsidRPr="00F248BC" w:rsidRDefault="00FF3EC3" w:rsidP="00F248BC">
            <w:pPr>
              <w:pStyle w:val="timetext"/>
              <w:jc w:val="left"/>
              <w:rPr>
                <w:rFonts w:ascii="Arial" w:hAnsi="Arial" w:cs="Arial"/>
                <w:szCs w:val="20"/>
              </w:rPr>
            </w:pPr>
            <w:r w:rsidRPr="00F248BC">
              <w:rPr>
                <w:rFonts w:ascii="Arial" w:hAnsi="Arial" w:cs="Arial"/>
                <w:szCs w:val="20"/>
              </w:rPr>
              <w:t>60 min</w:t>
            </w:r>
          </w:p>
        </w:tc>
        <w:tc>
          <w:tcPr>
            <w:tcW w:w="7200" w:type="dxa"/>
            <w:tcBorders>
              <w:top w:val="thinThickSmallGap" w:sz="24" w:space="0" w:color="auto"/>
              <w:left w:val="single" w:sz="4" w:space="0" w:color="auto"/>
              <w:bottom w:val="single" w:sz="4" w:space="0" w:color="auto"/>
              <w:right w:val="single" w:sz="4" w:space="0" w:color="auto"/>
            </w:tcBorders>
          </w:tcPr>
          <w:p w:rsidR="003B274E" w:rsidRPr="00F248BC" w:rsidRDefault="003B274E" w:rsidP="003B274E">
            <w:pPr>
              <w:pStyle w:val="DayTableSubHead"/>
              <w:rPr>
                <w:rFonts w:cs="Arial"/>
                <w:szCs w:val="20"/>
              </w:rPr>
            </w:pPr>
            <w:r w:rsidRPr="00F248BC">
              <w:rPr>
                <w:rFonts w:cs="Arial"/>
                <w:szCs w:val="20"/>
              </w:rPr>
              <w:t>Professional Learning Goals</w:t>
            </w:r>
          </w:p>
          <w:p w:rsidR="00FF3EC3" w:rsidRPr="00F248BC" w:rsidRDefault="00FF3EC3" w:rsidP="00AA0A9E">
            <w:pPr>
              <w:pStyle w:val="DayTableBullet"/>
              <w:numPr>
                <w:ilvl w:val="0"/>
                <w:numId w:val="30"/>
              </w:numPr>
              <w:rPr>
                <w:rFonts w:ascii="Arial" w:hAnsi="Arial" w:cs="Arial"/>
                <w:szCs w:val="20"/>
              </w:rPr>
            </w:pPr>
            <w:r w:rsidRPr="00F248BC">
              <w:rPr>
                <w:rFonts w:ascii="Arial" w:hAnsi="Arial" w:cs="Arial"/>
                <w:color w:val="000000"/>
                <w:szCs w:val="20"/>
                <w:lang w:eastAsia="en-CA"/>
              </w:rPr>
              <w:t>Become more familiar with a financial literacy lesson</w:t>
            </w:r>
          </w:p>
          <w:p w:rsidR="00FF3EC3" w:rsidRPr="00F248BC" w:rsidRDefault="00FF3EC3" w:rsidP="00AA0A9E">
            <w:pPr>
              <w:pStyle w:val="DayTableBullet"/>
              <w:numPr>
                <w:ilvl w:val="0"/>
                <w:numId w:val="30"/>
              </w:numPr>
              <w:rPr>
                <w:rFonts w:ascii="Arial" w:hAnsi="Arial" w:cs="Arial"/>
                <w:szCs w:val="20"/>
              </w:rPr>
            </w:pPr>
            <w:r w:rsidRPr="00F248BC">
              <w:rPr>
                <w:rFonts w:ascii="Arial" w:hAnsi="Arial" w:cs="Arial"/>
                <w:color w:val="000000"/>
                <w:szCs w:val="20"/>
                <w:lang w:eastAsia="en-CA"/>
              </w:rPr>
              <w:t>Identify opportunities to incorporate a financial literacy focus</w:t>
            </w:r>
            <w:r w:rsidR="00486229" w:rsidRPr="00F248BC">
              <w:rPr>
                <w:rFonts w:ascii="Arial" w:hAnsi="Arial" w:cs="Arial"/>
                <w:color w:val="000000"/>
                <w:szCs w:val="20"/>
                <w:lang w:eastAsia="en-CA"/>
              </w:rPr>
              <w:t xml:space="preserve"> into a lesson</w:t>
            </w:r>
          </w:p>
          <w:p w:rsidR="00FF3EC3" w:rsidRPr="00F248BC" w:rsidRDefault="00FF3EC3" w:rsidP="00AA0A9E">
            <w:pPr>
              <w:pStyle w:val="DayTableBullet"/>
              <w:numPr>
                <w:ilvl w:val="0"/>
                <w:numId w:val="30"/>
              </w:numPr>
              <w:rPr>
                <w:rFonts w:ascii="Arial" w:hAnsi="Arial" w:cs="Arial"/>
                <w:szCs w:val="20"/>
              </w:rPr>
            </w:pPr>
            <w:r w:rsidRPr="00F248BC">
              <w:rPr>
                <w:rFonts w:ascii="Arial" w:hAnsi="Arial" w:cs="Arial"/>
                <w:color w:val="000000"/>
                <w:szCs w:val="20"/>
                <w:lang w:eastAsia="en-CA"/>
              </w:rPr>
              <w:t xml:space="preserve">Create questions having a financial literacy focus that align with existing expectations, using an existing resource as a starting point </w:t>
            </w:r>
          </w:p>
          <w:p w:rsidR="00FF3EC3" w:rsidRPr="00F248BC" w:rsidRDefault="00FF3EC3" w:rsidP="00DA5DC3">
            <w:pPr>
              <w:pStyle w:val="DayTableBullet"/>
              <w:ind w:left="160"/>
              <w:rPr>
                <w:rFonts w:ascii="Arial" w:hAnsi="Arial" w:cs="Arial"/>
                <w:szCs w:val="20"/>
              </w:rPr>
            </w:pPr>
          </w:p>
        </w:tc>
        <w:tc>
          <w:tcPr>
            <w:tcW w:w="1510" w:type="dxa"/>
            <w:tcBorders>
              <w:top w:val="thinThickSmallGap" w:sz="24" w:space="0" w:color="auto"/>
              <w:left w:val="single" w:sz="4" w:space="0" w:color="auto"/>
              <w:bottom w:val="single" w:sz="4" w:space="0" w:color="auto"/>
            </w:tcBorders>
          </w:tcPr>
          <w:p w:rsidR="00FF3EC3" w:rsidRPr="00F248BC" w:rsidRDefault="00FF3EC3" w:rsidP="001F3CE2">
            <w:pPr>
              <w:pStyle w:val="MaterialHead"/>
              <w:rPr>
                <w:rFonts w:cs="Arial"/>
                <w:sz w:val="20"/>
                <w:szCs w:val="20"/>
              </w:rPr>
            </w:pPr>
            <w:r w:rsidRPr="00F248BC">
              <w:rPr>
                <w:rFonts w:cs="Arial"/>
                <w:sz w:val="20"/>
                <w:szCs w:val="20"/>
              </w:rPr>
              <w:t>Materials</w:t>
            </w:r>
          </w:p>
          <w:p w:rsidR="00FF3EC3" w:rsidRPr="00F248BC" w:rsidRDefault="00FF3EC3" w:rsidP="001F3CE2">
            <w:pPr>
              <w:pStyle w:val="MaterialBullet"/>
              <w:rPr>
                <w:rFonts w:ascii="Arial" w:hAnsi="Arial" w:cs="Arial"/>
                <w:sz w:val="20"/>
                <w:szCs w:val="20"/>
              </w:rPr>
            </w:pPr>
            <w:r w:rsidRPr="00F248BC">
              <w:rPr>
                <w:rFonts w:ascii="Arial" w:hAnsi="Arial" w:cs="Arial"/>
                <w:sz w:val="20"/>
                <w:szCs w:val="20"/>
              </w:rPr>
              <w:t xml:space="preserve">Textbook or other resource used by participant </w:t>
            </w:r>
          </w:p>
          <w:p w:rsidR="00FF3EC3" w:rsidRPr="00F248BC" w:rsidRDefault="00FF3EC3" w:rsidP="00DC3BE6">
            <w:pPr>
              <w:pStyle w:val="MaterialBullet"/>
              <w:rPr>
                <w:rFonts w:ascii="Arial" w:hAnsi="Arial" w:cs="Arial"/>
                <w:sz w:val="20"/>
                <w:szCs w:val="20"/>
              </w:rPr>
            </w:pPr>
            <w:r w:rsidRPr="00F248BC">
              <w:rPr>
                <w:rFonts w:ascii="Arial" w:hAnsi="Arial" w:cs="Arial"/>
                <w:sz w:val="20"/>
                <w:szCs w:val="20"/>
              </w:rPr>
              <w:t>Copies of Page 1 of</w:t>
            </w:r>
            <w:r w:rsidR="006C486E">
              <w:rPr>
                <w:rFonts w:ascii="Arial" w:hAnsi="Arial" w:cs="Arial"/>
                <w:sz w:val="20"/>
                <w:szCs w:val="20"/>
              </w:rPr>
              <w:t xml:space="preserve"> FL lessons 1, 2 and 4, and Pages 1 and 2 of lesson 3</w:t>
            </w:r>
            <w:r w:rsidRPr="00F248BC">
              <w:rPr>
                <w:rFonts w:ascii="Arial" w:hAnsi="Arial" w:cs="Arial"/>
                <w:sz w:val="20"/>
                <w:szCs w:val="20"/>
              </w:rPr>
              <w:t xml:space="preserve"> </w:t>
            </w:r>
          </w:p>
          <w:p w:rsidR="00FF3EC3" w:rsidRPr="00F248BC" w:rsidRDefault="00FF3EC3" w:rsidP="001F3CE2">
            <w:pPr>
              <w:pStyle w:val="MaterialBullet"/>
              <w:rPr>
                <w:rFonts w:ascii="Arial" w:hAnsi="Arial" w:cs="Arial"/>
                <w:sz w:val="20"/>
                <w:szCs w:val="20"/>
              </w:rPr>
            </w:pPr>
            <w:r w:rsidRPr="00F248BC">
              <w:rPr>
                <w:rFonts w:ascii="Arial" w:hAnsi="Arial" w:cs="Arial"/>
                <w:sz w:val="20"/>
                <w:szCs w:val="20"/>
              </w:rPr>
              <w:t>Cards made from BLM APP 1</w:t>
            </w:r>
          </w:p>
        </w:tc>
      </w:tr>
      <w:tr w:rsidR="00FF3EC3" w:rsidRPr="00F248BC" w:rsidTr="001F3CE2">
        <w:trPr>
          <w:trHeight w:val="105"/>
          <w:jc w:val="center"/>
        </w:trPr>
        <w:tc>
          <w:tcPr>
            <w:tcW w:w="1270" w:type="dxa"/>
            <w:tcBorders>
              <w:right w:val="single" w:sz="4" w:space="0" w:color="auto"/>
            </w:tcBorders>
            <w:shd w:val="clear" w:color="auto" w:fill="669900"/>
          </w:tcPr>
          <w:p w:rsidR="00FF3EC3" w:rsidRPr="00F248BC" w:rsidRDefault="00FF3EC3" w:rsidP="00175847">
            <w:pPr>
              <w:pStyle w:val="MindsOn"/>
              <w:rPr>
                <w:rFonts w:cs="Arial"/>
              </w:rPr>
            </w:pPr>
          </w:p>
        </w:tc>
        <w:tc>
          <w:tcPr>
            <w:tcW w:w="7200" w:type="dxa"/>
            <w:vMerge w:val="restart"/>
            <w:tcBorders>
              <w:top w:val="single" w:sz="4" w:space="0" w:color="auto"/>
              <w:left w:val="single" w:sz="4" w:space="0" w:color="auto"/>
              <w:right w:val="single" w:sz="4" w:space="0" w:color="auto"/>
            </w:tcBorders>
          </w:tcPr>
          <w:p w:rsidR="003E5FCC" w:rsidRPr="00F248BC" w:rsidRDefault="00FF3EC3" w:rsidP="003E5FCC">
            <w:pPr>
              <w:pStyle w:val="DayTableSubHead"/>
              <w:rPr>
                <w:rFonts w:cs="Arial"/>
                <w:szCs w:val="20"/>
              </w:rPr>
            </w:pPr>
            <w:r w:rsidRPr="00F248BC">
              <w:rPr>
                <w:rFonts w:cs="Arial"/>
                <w:szCs w:val="20"/>
              </w:rPr>
              <w:t xml:space="preserve"> </w:t>
            </w:r>
            <w:r w:rsidR="003E5FCC" w:rsidRPr="00F248BC">
              <w:rPr>
                <w:rFonts w:cs="Arial"/>
                <w:szCs w:val="20"/>
              </w:rPr>
              <w:t xml:space="preserve">Whole Group  </w:t>
            </w:r>
            <w:r w:rsidR="003E5FCC" w:rsidRPr="00F248BC">
              <w:rPr>
                <w:rFonts w:cs="Arial"/>
                <w:szCs w:val="20"/>
              </w:rPr>
              <w:sym w:font="Wingdings" w:char="F0E0"/>
            </w:r>
            <w:r w:rsidR="003E5FCC" w:rsidRPr="00F248BC">
              <w:rPr>
                <w:rFonts w:cs="Arial"/>
                <w:szCs w:val="20"/>
              </w:rPr>
              <w:t xml:space="preserve">  Identify Groupings </w:t>
            </w:r>
          </w:p>
          <w:p w:rsidR="00E55935" w:rsidRPr="00F248BC" w:rsidRDefault="00E55935" w:rsidP="00E55935">
            <w:pPr>
              <w:pStyle w:val="DayTableSubHead"/>
              <w:rPr>
                <w:rFonts w:cs="Arial"/>
                <w:b w:val="0"/>
                <w:szCs w:val="20"/>
                <w:u w:val="none"/>
              </w:rPr>
            </w:pPr>
            <w:r w:rsidRPr="00F248BC">
              <w:rPr>
                <w:rFonts w:cs="Arial"/>
                <w:b w:val="0"/>
                <w:szCs w:val="20"/>
                <w:u w:val="none"/>
              </w:rPr>
              <w:t xml:space="preserve">Post 4 cards BLM APP 1, Appendix 1, found at back of guide, in different locations in the room.  </w:t>
            </w:r>
          </w:p>
          <w:p w:rsidR="00E55935" w:rsidRPr="00F248BC" w:rsidRDefault="00E55935" w:rsidP="00E55935">
            <w:pPr>
              <w:pStyle w:val="DayTableSubHead"/>
              <w:rPr>
                <w:rFonts w:cs="Arial"/>
                <w:b w:val="0"/>
                <w:szCs w:val="20"/>
                <w:u w:val="none"/>
              </w:rPr>
            </w:pPr>
          </w:p>
          <w:p w:rsidR="00FF3EC3" w:rsidRDefault="00E55935" w:rsidP="00522D0A">
            <w:pPr>
              <w:pStyle w:val="DayTableSubHead"/>
              <w:rPr>
                <w:rFonts w:cs="Arial"/>
                <w:b w:val="0"/>
                <w:szCs w:val="20"/>
                <w:u w:val="none"/>
              </w:rPr>
            </w:pPr>
            <w:r w:rsidRPr="00F248BC">
              <w:rPr>
                <w:rFonts w:cs="Arial"/>
                <w:b w:val="0"/>
                <w:szCs w:val="20"/>
                <w:u w:val="none"/>
              </w:rPr>
              <w:t>Participants select a course and lesson to use throughout this activity. They will go to the location where the corresponding course card is posted, and find 3 – 4 others to work with.</w:t>
            </w:r>
            <w:r w:rsidR="003C4D9B" w:rsidRPr="00F248BC">
              <w:rPr>
                <w:rFonts w:cs="Arial"/>
                <w:b w:val="0"/>
                <w:szCs w:val="20"/>
                <w:u w:val="none"/>
              </w:rPr>
              <w:t xml:space="preserve"> In their small group they share their reason for selecting this lesson/course.</w:t>
            </w:r>
          </w:p>
          <w:p w:rsidR="00522D0A" w:rsidRPr="00522D0A" w:rsidRDefault="00522D0A" w:rsidP="00522D0A">
            <w:pPr>
              <w:pStyle w:val="DayTableSubHead"/>
              <w:rPr>
                <w:rFonts w:cs="Arial"/>
                <w:b w:val="0"/>
                <w:szCs w:val="20"/>
                <w:u w:val="none"/>
              </w:rPr>
            </w:pPr>
          </w:p>
        </w:tc>
        <w:tc>
          <w:tcPr>
            <w:tcW w:w="1510" w:type="dxa"/>
            <w:vMerge w:val="restart"/>
            <w:tcBorders>
              <w:top w:val="single" w:sz="4" w:space="0" w:color="auto"/>
              <w:left w:val="single" w:sz="4" w:space="0" w:color="auto"/>
            </w:tcBorders>
          </w:tcPr>
          <w:p w:rsidR="00E55935" w:rsidRPr="00F248BC" w:rsidRDefault="00E55935" w:rsidP="00E55935">
            <w:pPr>
              <w:pStyle w:val="DayTableSubHead"/>
              <w:rPr>
                <w:rFonts w:cs="Arial"/>
                <w:b w:val="0"/>
                <w:szCs w:val="20"/>
                <w:u w:val="none"/>
              </w:rPr>
            </w:pPr>
            <w:r w:rsidRPr="00F248BC">
              <w:rPr>
                <w:rFonts w:cs="Arial"/>
                <w:b w:val="0"/>
                <w:szCs w:val="20"/>
                <w:u w:val="none"/>
              </w:rPr>
              <w:t>You might want to modify the</w:t>
            </w:r>
          </w:p>
          <w:p w:rsidR="00FF3EC3" w:rsidRPr="00F248BC" w:rsidRDefault="00E55935" w:rsidP="00E55935">
            <w:pPr>
              <w:pStyle w:val="SideBarText"/>
              <w:rPr>
                <w:rFonts w:cs="Arial"/>
                <w:sz w:val="20"/>
                <w:szCs w:val="20"/>
              </w:rPr>
            </w:pPr>
            <w:proofErr w:type="gramStart"/>
            <w:r w:rsidRPr="00F248BC">
              <w:rPr>
                <w:rFonts w:cs="Arial"/>
                <w:sz w:val="20"/>
                <w:szCs w:val="20"/>
              </w:rPr>
              <w:t>course</w:t>
            </w:r>
            <w:proofErr w:type="gramEnd"/>
            <w:r w:rsidRPr="00F248BC">
              <w:rPr>
                <w:rFonts w:cs="Arial"/>
                <w:sz w:val="20"/>
                <w:szCs w:val="20"/>
              </w:rPr>
              <w:t xml:space="preserve"> cards depending on your audience.</w:t>
            </w:r>
          </w:p>
        </w:tc>
      </w:tr>
      <w:tr w:rsidR="00FF3EC3" w:rsidRPr="00F248BC" w:rsidTr="001F3CE2">
        <w:trPr>
          <w:trHeight w:val="105"/>
          <w:jc w:val="center"/>
        </w:trPr>
        <w:tc>
          <w:tcPr>
            <w:tcW w:w="1270" w:type="dxa"/>
            <w:tcBorders>
              <w:right w:val="single" w:sz="4" w:space="0" w:color="auto"/>
            </w:tcBorders>
          </w:tcPr>
          <w:p w:rsidR="00FF3EC3" w:rsidRPr="00F248BC" w:rsidRDefault="00FF3EC3" w:rsidP="00175847">
            <w:pPr>
              <w:pStyle w:val="MindsOn"/>
              <w:rPr>
                <w:rFonts w:cs="Arial"/>
              </w:rPr>
            </w:pPr>
            <w:r w:rsidRPr="00F248BC">
              <w:rPr>
                <w:rFonts w:cs="Arial"/>
              </w:rPr>
              <w:t>Minds On…</w:t>
            </w:r>
          </w:p>
        </w:tc>
        <w:tc>
          <w:tcPr>
            <w:tcW w:w="7200" w:type="dxa"/>
            <w:vMerge/>
            <w:tcBorders>
              <w:top w:val="single" w:sz="4" w:space="0" w:color="auto"/>
              <w:left w:val="single" w:sz="4" w:space="0" w:color="auto"/>
              <w:right w:val="single" w:sz="4" w:space="0" w:color="auto"/>
            </w:tcBorders>
          </w:tcPr>
          <w:p w:rsidR="00FF3EC3" w:rsidRPr="00F248BC" w:rsidRDefault="00FF3EC3" w:rsidP="001F3CE2">
            <w:pPr>
              <w:pStyle w:val="DayTableSubHead"/>
              <w:rPr>
                <w:rFonts w:cs="Arial"/>
                <w:szCs w:val="20"/>
              </w:rPr>
            </w:pPr>
          </w:p>
        </w:tc>
        <w:tc>
          <w:tcPr>
            <w:tcW w:w="1510" w:type="dxa"/>
            <w:vMerge/>
            <w:tcBorders>
              <w:left w:val="single" w:sz="4" w:space="0" w:color="auto"/>
            </w:tcBorders>
          </w:tcPr>
          <w:p w:rsidR="00FF3EC3" w:rsidRPr="00F248BC" w:rsidRDefault="00FF3EC3" w:rsidP="001F3CE2">
            <w:pPr>
              <w:pStyle w:val="SideBarText"/>
              <w:rPr>
                <w:rFonts w:cs="Arial"/>
                <w:sz w:val="20"/>
                <w:szCs w:val="20"/>
              </w:rPr>
            </w:pPr>
          </w:p>
        </w:tc>
      </w:tr>
      <w:tr w:rsidR="00FF3EC3" w:rsidRPr="00F248BC" w:rsidTr="000D1B27">
        <w:trPr>
          <w:trHeight w:val="1230"/>
          <w:jc w:val="center"/>
        </w:trPr>
        <w:tc>
          <w:tcPr>
            <w:tcW w:w="1270" w:type="dxa"/>
            <w:tcBorders>
              <w:right w:val="single" w:sz="4" w:space="0" w:color="auto"/>
            </w:tcBorders>
          </w:tcPr>
          <w:p w:rsidR="00FF3EC3" w:rsidRPr="00F248BC" w:rsidRDefault="00FF3EC3" w:rsidP="001F3CE2">
            <w:pPr>
              <w:pStyle w:val="SideBarText"/>
              <w:rPr>
                <w:rFonts w:cs="Arial"/>
                <w:sz w:val="20"/>
                <w:szCs w:val="20"/>
              </w:rPr>
            </w:pPr>
            <w:r w:rsidRPr="00F248BC">
              <w:rPr>
                <w:rFonts w:cs="Arial"/>
                <w:sz w:val="20"/>
                <w:szCs w:val="20"/>
              </w:rPr>
              <w:t>5 min</w:t>
            </w:r>
          </w:p>
        </w:tc>
        <w:tc>
          <w:tcPr>
            <w:tcW w:w="7200" w:type="dxa"/>
            <w:vMerge/>
            <w:tcBorders>
              <w:top w:val="single" w:sz="4" w:space="0" w:color="auto"/>
              <w:left w:val="single" w:sz="4" w:space="0" w:color="auto"/>
              <w:right w:val="single" w:sz="4" w:space="0" w:color="auto"/>
            </w:tcBorders>
          </w:tcPr>
          <w:p w:rsidR="00FF3EC3" w:rsidRPr="00F248BC" w:rsidRDefault="00FF3EC3" w:rsidP="001F3CE2">
            <w:pPr>
              <w:pStyle w:val="DayTableSubHead"/>
              <w:rPr>
                <w:rFonts w:cs="Arial"/>
                <w:szCs w:val="20"/>
              </w:rPr>
            </w:pPr>
          </w:p>
        </w:tc>
        <w:tc>
          <w:tcPr>
            <w:tcW w:w="1510" w:type="dxa"/>
            <w:vMerge/>
            <w:tcBorders>
              <w:left w:val="single" w:sz="4" w:space="0" w:color="auto"/>
            </w:tcBorders>
          </w:tcPr>
          <w:p w:rsidR="00FF3EC3" w:rsidRPr="00F248BC" w:rsidRDefault="00FF3EC3" w:rsidP="001F3CE2">
            <w:pPr>
              <w:pStyle w:val="SideBarText"/>
              <w:rPr>
                <w:rFonts w:cs="Arial"/>
                <w:sz w:val="20"/>
                <w:szCs w:val="20"/>
              </w:rPr>
            </w:pPr>
          </w:p>
        </w:tc>
      </w:tr>
      <w:tr w:rsidR="00FF3EC3" w:rsidRPr="00F248BC" w:rsidTr="001F3CE2">
        <w:trPr>
          <w:trHeight w:val="105"/>
          <w:jc w:val="center"/>
        </w:trPr>
        <w:tc>
          <w:tcPr>
            <w:tcW w:w="1270" w:type="dxa"/>
            <w:tcBorders>
              <w:right w:val="single" w:sz="4" w:space="0" w:color="auto"/>
            </w:tcBorders>
            <w:shd w:val="clear" w:color="auto" w:fill="FF0000"/>
          </w:tcPr>
          <w:p w:rsidR="00FF3EC3" w:rsidRPr="00F248BC" w:rsidRDefault="00FF3EC3" w:rsidP="001F3CE2">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FF3EC3" w:rsidRPr="00F248BC" w:rsidRDefault="00FF3EC3" w:rsidP="001F3CE2">
            <w:pPr>
              <w:pStyle w:val="DayTableSubHead"/>
              <w:rPr>
                <w:rFonts w:cs="Arial"/>
                <w:szCs w:val="20"/>
              </w:rPr>
            </w:pPr>
            <w:r w:rsidRPr="00F248BC">
              <w:rPr>
                <w:rFonts w:cs="Arial"/>
                <w:szCs w:val="20"/>
              </w:rPr>
              <w:t xml:space="preserve">Groups of 2 or 3   </w:t>
            </w:r>
            <w:r w:rsidRPr="00F248BC">
              <w:rPr>
                <w:rFonts w:cs="Arial"/>
                <w:szCs w:val="20"/>
              </w:rPr>
              <w:sym w:font="Wingdings" w:char="F0E0"/>
            </w:r>
            <w:r w:rsidRPr="00F248BC">
              <w:rPr>
                <w:rFonts w:cs="Arial"/>
                <w:szCs w:val="20"/>
              </w:rPr>
              <w:tab/>
              <w:t>Identify opportunity</w:t>
            </w:r>
          </w:p>
          <w:p w:rsidR="00FF3EC3" w:rsidRPr="00F248BC" w:rsidRDefault="00FF3EC3" w:rsidP="00F87520">
            <w:pPr>
              <w:pStyle w:val="DayTableSubHead"/>
              <w:rPr>
                <w:rFonts w:cs="Arial"/>
                <w:b w:val="0"/>
                <w:szCs w:val="20"/>
                <w:u w:val="none"/>
              </w:rPr>
            </w:pPr>
            <w:r w:rsidRPr="00F248BC">
              <w:rPr>
                <w:rFonts w:cs="Arial"/>
                <w:b w:val="0"/>
                <w:szCs w:val="20"/>
                <w:u w:val="none"/>
              </w:rPr>
              <w:t xml:space="preserve">Distribute </w:t>
            </w:r>
            <w:r w:rsidR="00522D0A">
              <w:rPr>
                <w:rFonts w:cs="Arial"/>
                <w:b w:val="0"/>
                <w:szCs w:val="20"/>
                <w:u w:val="none"/>
              </w:rPr>
              <w:t xml:space="preserve">Page 1 lesson 1, 2 and 4 and Pages 1 and 2 of lesson 3, as </w:t>
            </w:r>
            <w:r w:rsidRPr="00F248BC">
              <w:rPr>
                <w:rFonts w:cs="Arial"/>
                <w:b w:val="0"/>
                <w:szCs w:val="20"/>
                <w:u w:val="none"/>
              </w:rPr>
              <w:t xml:space="preserve">selected. </w:t>
            </w:r>
          </w:p>
          <w:p w:rsidR="00FF3EC3" w:rsidRPr="00F248BC" w:rsidRDefault="00FF3EC3" w:rsidP="00F87520">
            <w:pPr>
              <w:pStyle w:val="DayTableBullet"/>
              <w:rPr>
                <w:rFonts w:ascii="Arial" w:hAnsi="Arial" w:cs="Arial"/>
                <w:szCs w:val="20"/>
              </w:rPr>
            </w:pPr>
            <w:r w:rsidRPr="00F248BC">
              <w:rPr>
                <w:rFonts w:ascii="Arial" w:hAnsi="Arial" w:cs="Arial"/>
                <w:color w:val="000000"/>
                <w:szCs w:val="20"/>
                <w:lang w:eastAsia="en-CA"/>
              </w:rPr>
              <w:t>Looking at the expectation(</w:t>
            </w:r>
            <w:proofErr w:type="spellStart"/>
            <w:r w:rsidRPr="00F248BC">
              <w:rPr>
                <w:rFonts w:ascii="Arial" w:hAnsi="Arial" w:cs="Arial"/>
                <w:color w:val="000000"/>
                <w:szCs w:val="20"/>
                <w:lang w:eastAsia="en-CA"/>
              </w:rPr>
              <w:t>s</w:t>
            </w:r>
            <w:proofErr w:type="spellEnd"/>
            <w:r w:rsidRPr="00F248BC">
              <w:rPr>
                <w:rFonts w:ascii="Arial" w:hAnsi="Arial" w:cs="Arial"/>
                <w:color w:val="000000"/>
                <w:szCs w:val="20"/>
                <w:lang w:eastAsia="en-CA"/>
              </w:rPr>
              <w:t xml:space="preserve">) from the lesson (which are identified on Page 1 of the FL lesson planning template), participants will locate questions in the book/resource </w:t>
            </w:r>
            <w:r w:rsidR="00486229" w:rsidRPr="00F248BC">
              <w:rPr>
                <w:rFonts w:ascii="Arial" w:hAnsi="Arial" w:cs="Arial"/>
                <w:color w:val="000000"/>
                <w:szCs w:val="20"/>
                <w:lang w:eastAsia="en-CA"/>
              </w:rPr>
              <w:t>that</w:t>
            </w:r>
            <w:r w:rsidRPr="00F248BC">
              <w:rPr>
                <w:rFonts w:ascii="Arial" w:hAnsi="Arial" w:cs="Arial"/>
                <w:color w:val="000000"/>
                <w:szCs w:val="20"/>
                <w:lang w:eastAsia="en-CA"/>
              </w:rPr>
              <w:t xml:space="preserve"> have, or could easily be changed to have, a financial literacy focus. </w:t>
            </w:r>
          </w:p>
          <w:p w:rsidR="00FF3EC3" w:rsidRPr="00F248BC" w:rsidRDefault="00FF3EC3" w:rsidP="001F3CE2">
            <w:pPr>
              <w:pStyle w:val="DayTableSubHead"/>
              <w:rPr>
                <w:rFonts w:cs="Arial"/>
                <w:b w:val="0"/>
                <w:szCs w:val="20"/>
                <w:u w:val="none"/>
              </w:rPr>
            </w:pPr>
            <w:r w:rsidRPr="00F248BC">
              <w:rPr>
                <w:rFonts w:cs="Arial"/>
                <w:b w:val="0"/>
                <w:szCs w:val="20"/>
                <w:u w:val="none"/>
              </w:rPr>
              <w:t xml:space="preserve">Participants </w:t>
            </w:r>
            <w:r w:rsidR="00486229" w:rsidRPr="00F248BC">
              <w:rPr>
                <w:rFonts w:cs="Arial"/>
                <w:b w:val="0"/>
                <w:szCs w:val="20"/>
                <w:u w:val="none"/>
              </w:rPr>
              <w:t>create FL-focussed questions appropriate to this section of the resource.</w:t>
            </w:r>
          </w:p>
          <w:p w:rsidR="00FF3EC3" w:rsidRPr="00F248BC" w:rsidRDefault="00FF3EC3" w:rsidP="00310361">
            <w:pPr>
              <w:pStyle w:val="DayTableTextwSpace"/>
              <w:rPr>
                <w:szCs w:val="20"/>
              </w:rPr>
            </w:pPr>
          </w:p>
        </w:tc>
        <w:tc>
          <w:tcPr>
            <w:tcW w:w="1510" w:type="dxa"/>
            <w:vMerge w:val="restart"/>
            <w:tcBorders>
              <w:left w:val="single" w:sz="4" w:space="0" w:color="auto"/>
            </w:tcBorders>
          </w:tcPr>
          <w:p w:rsidR="00FF3EC3" w:rsidRPr="00F248BC" w:rsidRDefault="00FF3EC3" w:rsidP="001F3CE2">
            <w:pPr>
              <w:rPr>
                <w:rFonts w:ascii="Arial" w:hAnsi="Arial" w:cs="Arial"/>
                <w:sz w:val="20"/>
                <w:szCs w:val="20"/>
              </w:rPr>
            </w:pPr>
          </w:p>
        </w:tc>
      </w:tr>
      <w:tr w:rsidR="00FF3EC3" w:rsidRPr="00F248BC" w:rsidTr="001F3CE2">
        <w:trPr>
          <w:trHeight w:val="105"/>
          <w:jc w:val="center"/>
        </w:trPr>
        <w:tc>
          <w:tcPr>
            <w:tcW w:w="1270" w:type="dxa"/>
            <w:tcBorders>
              <w:right w:val="single" w:sz="4" w:space="0" w:color="auto"/>
            </w:tcBorders>
          </w:tcPr>
          <w:p w:rsidR="00FF3EC3" w:rsidRPr="00F248BC" w:rsidRDefault="00FF3EC3" w:rsidP="001F3CE2">
            <w:pPr>
              <w:pStyle w:val="Action"/>
              <w:rPr>
                <w:rFonts w:cs="Arial"/>
                <w:szCs w:val="20"/>
              </w:rPr>
            </w:pPr>
            <w:r w:rsidRPr="00F248BC">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F248BC" w:rsidRDefault="00FF3EC3" w:rsidP="001F3CE2">
            <w:pPr>
              <w:pStyle w:val="DayTableSubHead"/>
              <w:rPr>
                <w:rFonts w:cs="Arial"/>
                <w:szCs w:val="20"/>
              </w:rPr>
            </w:pPr>
          </w:p>
        </w:tc>
        <w:tc>
          <w:tcPr>
            <w:tcW w:w="1510" w:type="dxa"/>
            <w:vMerge/>
            <w:tcBorders>
              <w:left w:val="single" w:sz="4" w:space="0" w:color="auto"/>
            </w:tcBorders>
          </w:tcPr>
          <w:p w:rsidR="00FF3EC3" w:rsidRPr="00F248BC" w:rsidRDefault="00FF3EC3" w:rsidP="001F3CE2">
            <w:pPr>
              <w:rPr>
                <w:rFonts w:ascii="Arial" w:hAnsi="Arial" w:cs="Arial"/>
                <w:sz w:val="20"/>
                <w:szCs w:val="20"/>
              </w:rPr>
            </w:pPr>
          </w:p>
        </w:tc>
      </w:tr>
      <w:tr w:rsidR="00FF3EC3" w:rsidRPr="00F248BC" w:rsidTr="00F87520">
        <w:trPr>
          <w:trHeight w:val="1449"/>
          <w:jc w:val="center"/>
        </w:trPr>
        <w:tc>
          <w:tcPr>
            <w:tcW w:w="1270" w:type="dxa"/>
            <w:tcBorders>
              <w:right w:val="single" w:sz="4" w:space="0" w:color="auto"/>
            </w:tcBorders>
          </w:tcPr>
          <w:p w:rsidR="00FF3EC3" w:rsidRPr="00F248BC" w:rsidRDefault="00FF3EC3" w:rsidP="001F3CE2">
            <w:pPr>
              <w:pStyle w:val="SideBarText"/>
              <w:rPr>
                <w:rFonts w:cs="Arial"/>
                <w:sz w:val="20"/>
                <w:szCs w:val="20"/>
              </w:rPr>
            </w:pPr>
            <w:r w:rsidRPr="00F248BC">
              <w:rPr>
                <w:rFonts w:cs="Arial"/>
                <w:sz w:val="20"/>
                <w:szCs w:val="20"/>
              </w:rPr>
              <w:t>30 min</w:t>
            </w:r>
          </w:p>
        </w:tc>
        <w:tc>
          <w:tcPr>
            <w:tcW w:w="7200" w:type="dxa"/>
            <w:vMerge/>
            <w:tcBorders>
              <w:top w:val="single" w:sz="4" w:space="0" w:color="auto"/>
              <w:left w:val="single" w:sz="4" w:space="0" w:color="auto"/>
              <w:bottom w:val="single" w:sz="4" w:space="0" w:color="auto"/>
              <w:right w:val="single" w:sz="4" w:space="0" w:color="auto"/>
            </w:tcBorders>
          </w:tcPr>
          <w:p w:rsidR="00FF3EC3" w:rsidRPr="00F248BC" w:rsidRDefault="00FF3EC3" w:rsidP="001F3CE2">
            <w:pPr>
              <w:pStyle w:val="DayTableSubHead"/>
              <w:rPr>
                <w:rFonts w:cs="Arial"/>
                <w:szCs w:val="20"/>
              </w:rPr>
            </w:pPr>
          </w:p>
        </w:tc>
        <w:tc>
          <w:tcPr>
            <w:tcW w:w="1510" w:type="dxa"/>
            <w:vMerge/>
            <w:tcBorders>
              <w:left w:val="single" w:sz="4" w:space="0" w:color="auto"/>
            </w:tcBorders>
          </w:tcPr>
          <w:p w:rsidR="00FF3EC3" w:rsidRPr="00F248BC" w:rsidRDefault="00FF3EC3" w:rsidP="001F3CE2">
            <w:pPr>
              <w:rPr>
                <w:rFonts w:ascii="Arial" w:hAnsi="Arial" w:cs="Arial"/>
                <w:sz w:val="20"/>
                <w:szCs w:val="20"/>
              </w:rPr>
            </w:pPr>
          </w:p>
        </w:tc>
      </w:tr>
      <w:tr w:rsidR="00FF3EC3" w:rsidRPr="00F248BC" w:rsidTr="001F3CE2">
        <w:trPr>
          <w:trHeight w:val="50"/>
          <w:jc w:val="center"/>
        </w:trPr>
        <w:tc>
          <w:tcPr>
            <w:tcW w:w="1270" w:type="dxa"/>
            <w:tcBorders>
              <w:right w:val="single" w:sz="4" w:space="0" w:color="auto"/>
            </w:tcBorders>
            <w:shd w:val="clear" w:color="auto" w:fill="0000FF"/>
          </w:tcPr>
          <w:p w:rsidR="00FF3EC3" w:rsidRPr="00F248BC" w:rsidRDefault="00FF3EC3" w:rsidP="001F3CE2">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F248BC" w:rsidRDefault="00FF3EC3" w:rsidP="001F3CE2">
            <w:pPr>
              <w:pStyle w:val="DayTableSubHead"/>
              <w:rPr>
                <w:rFonts w:cs="Arial"/>
                <w:szCs w:val="20"/>
              </w:rPr>
            </w:pPr>
            <w:r w:rsidRPr="00F248BC">
              <w:rPr>
                <w:rFonts w:cs="Arial"/>
                <w:szCs w:val="20"/>
              </w:rPr>
              <w:t xml:space="preserve">Course Pairs  </w:t>
            </w:r>
            <w:r w:rsidRPr="00F248BC">
              <w:rPr>
                <w:rFonts w:cs="Arial"/>
                <w:szCs w:val="20"/>
              </w:rPr>
              <w:sym w:font="Wingdings" w:char="F0E0"/>
            </w:r>
            <w:r w:rsidRPr="00F248BC">
              <w:rPr>
                <w:rFonts w:cs="Arial"/>
                <w:szCs w:val="20"/>
              </w:rPr>
              <w:t xml:space="preserve">    Sharing</w:t>
            </w:r>
          </w:p>
          <w:p w:rsidR="00FF3EC3" w:rsidRPr="00F248BC" w:rsidRDefault="00522D0A" w:rsidP="001F3CE2">
            <w:pPr>
              <w:pStyle w:val="DayTableSubHead"/>
              <w:rPr>
                <w:rFonts w:cs="Arial"/>
                <w:b w:val="0"/>
                <w:szCs w:val="20"/>
                <w:u w:val="none"/>
              </w:rPr>
            </w:pPr>
            <w:r>
              <w:rPr>
                <w:rFonts w:cs="Arial"/>
                <w:b w:val="0"/>
                <w:szCs w:val="20"/>
                <w:u w:val="none"/>
              </w:rPr>
              <w:t>Regroup participants</w:t>
            </w:r>
            <w:r w:rsidR="00FF3EC3" w:rsidRPr="00F248BC">
              <w:rPr>
                <w:rFonts w:cs="Arial"/>
                <w:b w:val="0"/>
                <w:szCs w:val="20"/>
                <w:u w:val="none"/>
              </w:rPr>
              <w:t xml:space="preserve"> </w:t>
            </w:r>
            <w:r w:rsidRPr="00F248BC">
              <w:rPr>
                <w:rFonts w:cs="Arial"/>
                <w:b w:val="0"/>
                <w:szCs w:val="20"/>
                <w:u w:val="none"/>
              </w:rPr>
              <w:t xml:space="preserve">into pairs </w:t>
            </w:r>
            <w:r w:rsidR="00FF3EC3" w:rsidRPr="00F248BC">
              <w:rPr>
                <w:rFonts w:cs="Arial"/>
                <w:b w:val="0"/>
                <w:szCs w:val="20"/>
                <w:u w:val="none"/>
              </w:rPr>
              <w:t xml:space="preserve">that worked on the same course, </w:t>
            </w:r>
            <w:r>
              <w:rPr>
                <w:rFonts w:cs="Arial"/>
                <w:b w:val="0"/>
                <w:szCs w:val="20"/>
                <w:u w:val="none"/>
              </w:rPr>
              <w:t>regardless of the resource used</w:t>
            </w:r>
            <w:r w:rsidR="00FF3EC3" w:rsidRPr="00F248BC">
              <w:rPr>
                <w:rFonts w:cs="Arial"/>
                <w:b w:val="0"/>
                <w:szCs w:val="20"/>
                <w:u w:val="none"/>
              </w:rPr>
              <w:t>. Each member of the pair will share the questions their group wrote and describe the process they underwent to identify where a FL focus could be implemented. Emphasis should be placed on both the math expectation and the Financial Literacy connection.</w:t>
            </w:r>
          </w:p>
          <w:p w:rsidR="00FF3EC3" w:rsidRPr="00F248BC" w:rsidRDefault="00FF3EC3" w:rsidP="00310361">
            <w:pPr>
              <w:pStyle w:val="DayTableTextwSpace"/>
              <w:rPr>
                <w:szCs w:val="20"/>
              </w:rPr>
            </w:pPr>
          </w:p>
        </w:tc>
        <w:tc>
          <w:tcPr>
            <w:tcW w:w="1510" w:type="dxa"/>
            <w:vMerge w:val="restart"/>
            <w:tcBorders>
              <w:left w:val="single" w:sz="4" w:space="0" w:color="auto"/>
            </w:tcBorders>
          </w:tcPr>
          <w:p w:rsidR="00FF3EC3" w:rsidRPr="00F248BC" w:rsidRDefault="00FF3EC3" w:rsidP="001F3CE2">
            <w:pPr>
              <w:rPr>
                <w:rFonts w:ascii="Arial" w:hAnsi="Arial" w:cs="Arial"/>
                <w:sz w:val="20"/>
                <w:szCs w:val="20"/>
              </w:rPr>
            </w:pPr>
          </w:p>
        </w:tc>
      </w:tr>
      <w:tr w:rsidR="00FF3EC3" w:rsidRPr="00F248BC" w:rsidTr="001F3CE2">
        <w:trPr>
          <w:trHeight w:val="205"/>
          <w:jc w:val="center"/>
        </w:trPr>
        <w:tc>
          <w:tcPr>
            <w:tcW w:w="1270" w:type="dxa"/>
            <w:tcBorders>
              <w:right w:val="single" w:sz="4" w:space="0" w:color="auto"/>
            </w:tcBorders>
          </w:tcPr>
          <w:p w:rsidR="00FF3EC3" w:rsidRPr="00F248BC" w:rsidRDefault="00FF3EC3" w:rsidP="001F3CE2">
            <w:pPr>
              <w:pStyle w:val="ConsolidateDebrief"/>
              <w:spacing w:before="0"/>
              <w:jc w:val="left"/>
              <w:rPr>
                <w:rFonts w:cs="Arial"/>
                <w:szCs w:val="20"/>
              </w:rPr>
            </w:pPr>
            <w:r w:rsidRPr="00F248BC">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F248BC" w:rsidRDefault="00FF3EC3" w:rsidP="001F3CE2">
            <w:pPr>
              <w:pStyle w:val="DayTableSubHead"/>
              <w:rPr>
                <w:rFonts w:cs="Arial"/>
                <w:szCs w:val="20"/>
              </w:rPr>
            </w:pPr>
          </w:p>
        </w:tc>
        <w:tc>
          <w:tcPr>
            <w:tcW w:w="1510" w:type="dxa"/>
            <w:vMerge/>
            <w:tcBorders>
              <w:left w:val="single" w:sz="4" w:space="0" w:color="auto"/>
            </w:tcBorders>
          </w:tcPr>
          <w:p w:rsidR="00FF3EC3" w:rsidRPr="00F248BC" w:rsidRDefault="00FF3EC3" w:rsidP="001F3CE2">
            <w:pPr>
              <w:rPr>
                <w:rFonts w:ascii="Arial" w:hAnsi="Arial" w:cs="Arial"/>
                <w:sz w:val="20"/>
                <w:szCs w:val="20"/>
              </w:rPr>
            </w:pPr>
          </w:p>
        </w:tc>
      </w:tr>
      <w:tr w:rsidR="00FF3EC3" w:rsidRPr="00F248BC" w:rsidTr="001F3CE2">
        <w:trPr>
          <w:trHeight w:val="1538"/>
          <w:jc w:val="center"/>
        </w:trPr>
        <w:tc>
          <w:tcPr>
            <w:tcW w:w="1270" w:type="dxa"/>
            <w:tcBorders>
              <w:bottom w:val="single" w:sz="4" w:space="0" w:color="auto"/>
              <w:right w:val="single" w:sz="4" w:space="0" w:color="auto"/>
            </w:tcBorders>
          </w:tcPr>
          <w:p w:rsidR="00FF3EC3" w:rsidRPr="00F248BC" w:rsidRDefault="00FF3EC3" w:rsidP="001F3CE2">
            <w:pPr>
              <w:pStyle w:val="SideBarText"/>
              <w:rPr>
                <w:rFonts w:cs="Arial"/>
                <w:sz w:val="20"/>
                <w:szCs w:val="20"/>
              </w:rPr>
            </w:pPr>
            <w:r w:rsidRPr="00F248BC">
              <w:rPr>
                <w:rFonts w:cs="Arial"/>
                <w:sz w:val="20"/>
                <w:szCs w:val="20"/>
              </w:rPr>
              <w:t>15 min</w:t>
            </w:r>
          </w:p>
        </w:tc>
        <w:tc>
          <w:tcPr>
            <w:tcW w:w="7200" w:type="dxa"/>
            <w:vMerge/>
            <w:tcBorders>
              <w:top w:val="single" w:sz="4" w:space="0" w:color="auto"/>
              <w:left w:val="single" w:sz="4" w:space="0" w:color="auto"/>
              <w:bottom w:val="single" w:sz="4" w:space="0" w:color="auto"/>
              <w:right w:val="single" w:sz="4" w:space="0" w:color="auto"/>
            </w:tcBorders>
          </w:tcPr>
          <w:p w:rsidR="00FF3EC3" w:rsidRPr="00F248BC" w:rsidRDefault="00FF3EC3" w:rsidP="001F3CE2">
            <w:pPr>
              <w:pStyle w:val="DayTableSubHead"/>
              <w:rPr>
                <w:rFonts w:cs="Arial"/>
                <w:szCs w:val="20"/>
              </w:rPr>
            </w:pPr>
          </w:p>
        </w:tc>
        <w:tc>
          <w:tcPr>
            <w:tcW w:w="1510" w:type="dxa"/>
            <w:vMerge/>
            <w:tcBorders>
              <w:left w:val="single" w:sz="4" w:space="0" w:color="auto"/>
              <w:bottom w:val="single" w:sz="4" w:space="0" w:color="auto"/>
            </w:tcBorders>
          </w:tcPr>
          <w:p w:rsidR="00FF3EC3" w:rsidRPr="00F248BC" w:rsidRDefault="00FF3EC3" w:rsidP="001F3CE2">
            <w:pPr>
              <w:rPr>
                <w:rFonts w:ascii="Arial" w:hAnsi="Arial" w:cs="Arial"/>
                <w:sz w:val="20"/>
                <w:szCs w:val="20"/>
              </w:rPr>
            </w:pPr>
          </w:p>
        </w:tc>
      </w:tr>
      <w:tr w:rsidR="00FF3EC3" w:rsidRPr="00F248BC" w:rsidTr="001F3CE2">
        <w:trPr>
          <w:trHeight w:val="1898"/>
          <w:jc w:val="center"/>
        </w:trPr>
        <w:tc>
          <w:tcPr>
            <w:tcW w:w="1270" w:type="dxa"/>
            <w:tcBorders>
              <w:top w:val="single" w:sz="4" w:space="0" w:color="auto"/>
              <w:right w:val="single" w:sz="4" w:space="0" w:color="auto"/>
            </w:tcBorders>
          </w:tcPr>
          <w:p w:rsidR="00FF3EC3" w:rsidRPr="00F248BC" w:rsidRDefault="00FF3EC3" w:rsidP="001F3CE2">
            <w:pPr>
              <w:pStyle w:val="HomeActivitySideText"/>
              <w:rPr>
                <w:rFonts w:ascii="Arial" w:hAnsi="Arial" w:cs="Arial"/>
                <w:i w:val="0"/>
                <w:sz w:val="20"/>
                <w:szCs w:val="20"/>
              </w:rPr>
            </w:pPr>
            <w:r w:rsidRPr="00F248BC">
              <w:rPr>
                <w:rFonts w:ascii="Arial" w:hAnsi="Arial" w:cs="Arial"/>
                <w:i w:val="0"/>
                <w:sz w:val="20"/>
                <w:szCs w:val="20"/>
              </w:rPr>
              <w:t>10 min</w:t>
            </w:r>
          </w:p>
        </w:tc>
        <w:tc>
          <w:tcPr>
            <w:tcW w:w="7200" w:type="dxa"/>
            <w:tcBorders>
              <w:top w:val="single" w:sz="4" w:space="0" w:color="auto"/>
              <w:left w:val="single" w:sz="4" w:space="0" w:color="auto"/>
              <w:right w:val="single" w:sz="4" w:space="0" w:color="auto"/>
            </w:tcBorders>
          </w:tcPr>
          <w:p w:rsidR="00FF3EC3" w:rsidRPr="00F248BC" w:rsidRDefault="00FF3EC3" w:rsidP="001F3CE2">
            <w:pPr>
              <w:pStyle w:val="HomeActivity"/>
              <w:rPr>
                <w:rFonts w:cs="Arial"/>
                <w:szCs w:val="20"/>
                <w:u w:val="none"/>
              </w:rPr>
            </w:pPr>
            <w:r w:rsidRPr="00F248BC">
              <w:rPr>
                <w:rFonts w:cs="Arial"/>
                <w:szCs w:val="20"/>
                <w:u w:val="none"/>
              </w:rPr>
              <w:t>Home Activity or Further Classroom Consolidation</w:t>
            </w:r>
          </w:p>
          <w:p w:rsidR="00FF3EC3" w:rsidRPr="00F248BC" w:rsidRDefault="00FF3EC3" w:rsidP="000D1B27">
            <w:pPr>
              <w:pStyle w:val="DayTableSubHead"/>
              <w:rPr>
                <w:rFonts w:cs="Arial"/>
                <w:b w:val="0"/>
                <w:szCs w:val="20"/>
                <w:u w:val="none"/>
              </w:rPr>
            </w:pPr>
            <w:r w:rsidRPr="00F248BC">
              <w:rPr>
                <w:rFonts w:cs="Arial"/>
                <w:b w:val="0"/>
                <w:szCs w:val="20"/>
                <w:u w:val="none"/>
              </w:rPr>
              <w:t>Original groups are brought back together to review findings of other members.</w:t>
            </w:r>
          </w:p>
        </w:tc>
        <w:tc>
          <w:tcPr>
            <w:tcW w:w="1510" w:type="dxa"/>
            <w:tcBorders>
              <w:top w:val="single" w:sz="4" w:space="0" w:color="auto"/>
              <w:left w:val="single" w:sz="4" w:space="0" w:color="auto"/>
            </w:tcBorders>
          </w:tcPr>
          <w:p w:rsidR="00FF3EC3" w:rsidRPr="00F248BC" w:rsidRDefault="00FF3EC3" w:rsidP="001F3CE2">
            <w:pPr>
              <w:rPr>
                <w:rFonts w:ascii="Arial" w:hAnsi="Arial" w:cs="Arial"/>
                <w:sz w:val="20"/>
                <w:szCs w:val="20"/>
              </w:rPr>
            </w:pPr>
          </w:p>
        </w:tc>
      </w:tr>
    </w:tbl>
    <w:p w:rsidR="00FF3EC3" w:rsidRPr="00F248BC" w:rsidRDefault="00FF3EC3" w:rsidP="006E51DF">
      <w:pPr>
        <w:rPr>
          <w:rFonts w:ascii="Arial" w:hAnsi="Arial" w:cs="Arial"/>
          <w:b/>
          <w:color w:val="0000FF"/>
          <w:sz w:val="20"/>
          <w:szCs w:val="20"/>
        </w:rPr>
      </w:pPr>
    </w:p>
    <w:p w:rsidR="00FF3EC3" w:rsidRPr="00F248BC" w:rsidRDefault="00FF3EC3">
      <w:pPr>
        <w:rPr>
          <w:rFonts w:ascii="Arial" w:hAnsi="Arial" w:cs="Arial"/>
          <w:b/>
          <w:color w:val="0000FF"/>
          <w:sz w:val="20"/>
          <w:szCs w:val="20"/>
        </w:rPr>
      </w:pPr>
      <w:r w:rsidRPr="00F248BC">
        <w:rPr>
          <w:rFonts w:ascii="Arial" w:hAnsi="Arial" w:cs="Arial"/>
          <w:b/>
          <w:color w:val="0000FF"/>
          <w:sz w:val="20"/>
          <w:szCs w:val="20"/>
        </w:rPr>
        <w:br w:type="page"/>
      </w: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1F3CE2">
        <w:trPr>
          <w:jc w:val="center"/>
        </w:trPr>
        <w:tc>
          <w:tcPr>
            <w:tcW w:w="8470" w:type="dxa"/>
            <w:gridSpan w:val="2"/>
            <w:tcBorders>
              <w:bottom w:val="thinThickSmallGap" w:sz="24" w:space="0" w:color="auto"/>
            </w:tcBorders>
          </w:tcPr>
          <w:p w:rsidR="00FF3EC3" w:rsidRPr="00C118E0" w:rsidRDefault="00FF3EC3" w:rsidP="006012FF">
            <w:pPr>
              <w:pStyle w:val="DayTitle"/>
              <w:rPr>
                <w:rFonts w:cs="Arial"/>
              </w:rPr>
            </w:pPr>
            <w:r>
              <w:rPr>
                <w:rFonts w:cs="Arial"/>
              </w:rPr>
              <w:lastRenderedPageBreak/>
              <w:t>Activity 11</w:t>
            </w:r>
            <w:r w:rsidRPr="00C118E0">
              <w:rPr>
                <w:rFonts w:cs="Arial"/>
              </w:rPr>
              <w:t xml:space="preserve">: </w:t>
            </w:r>
            <w:r>
              <w:rPr>
                <w:rFonts w:cs="Arial"/>
              </w:rPr>
              <w:t>Interaction with the Lessons</w:t>
            </w:r>
          </w:p>
        </w:tc>
        <w:tc>
          <w:tcPr>
            <w:tcW w:w="1510" w:type="dxa"/>
            <w:tcBorders>
              <w:bottom w:val="thinThickSmallGap" w:sz="24" w:space="0" w:color="auto"/>
            </w:tcBorders>
            <w:vAlign w:val="bottom"/>
          </w:tcPr>
          <w:p w:rsidR="00FF3EC3" w:rsidRPr="00C118E0" w:rsidRDefault="00FF3EC3" w:rsidP="001F3CE2">
            <w:pPr>
              <w:pStyle w:val="GradeTitle"/>
            </w:pPr>
            <w:r w:rsidRPr="00C118E0">
              <w:t xml:space="preserve">FL PL </w:t>
            </w:r>
          </w:p>
        </w:tc>
      </w:tr>
      <w:tr w:rsidR="00FF3EC3" w:rsidRPr="002A2E6C" w:rsidTr="001F3CE2">
        <w:trPr>
          <w:trHeight w:val="2228"/>
          <w:jc w:val="center"/>
        </w:trPr>
        <w:tc>
          <w:tcPr>
            <w:tcW w:w="1270" w:type="dxa"/>
            <w:tcBorders>
              <w:top w:val="thinThickSmallGap" w:sz="24" w:space="0" w:color="auto"/>
              <w:right w:val="single" w:sz="4" w:space="0" w:color="auto"/>
            </w:tcBorders>
            <w:vAlign w:val="bottom"/>
          </w:tcPr>
          <w:p w:rsidR="00FF3EC3" w:rsidRPr="00874FE2" w:rsidRDefault="00FF3EC3" w:rsidP="001F3CE2">
            <w:pPr>
              <w:pStyle w:val="timetext"/>
              <w:rPr>
                <w:rFonts w:ascii="Arial" w:hAnsi="Arial" w:cs="Arial"/>
                <w:szCs w:val="20"/>
              </w:rPr>
            </w:pPr>
          </w:p>
          <w:p w:rsidR="00FF3EC3" w:rsidRPr="00874FE2" w:rsidRDefault="00FF3EC3" w:rsidP="00874FE2">
            <w:pPr>
              <w:pStyle w:val="timetext"/>
              <w:jc w:val="left"/>
              <w:rPr>
                <w:rFonts w:ascii="Arial" w:hAnsi="Arial" w:cs="Arial"/>
                <w:szCs w:val="20"/>
              </w:rPr>
            </w:pPr>
            <w:r w:rsidRPr="00874FE2">
              <w:rPr>
                <w:rFonts w:ascii="Arial" w:hAnsi="Arial" w:cs="Arial"/>
                <w:szCs w:val="20"/>
              </w:rPr>
              <w:t>65 min</w:t>
            </w:r>
          </w:p>
        </w:tc>
        <w:tc>
          <w:tcPr>
            <w:tcW w:w="7200" w:type="dxa"/>
            <w:tcBorders>
              <w:top w:val="thinThickSmallGap" w:sz="24" w:space="0" w:color="auto"/>
              <w:left w:val="single" w:sz="4" w:space="0" w:color="auto"/>
              <w:bottom w:val="single" w:sz="4" w:space="0" w:color="auto"/>
              <w:right w:val="single" w:sz="4" w:space="0" w:color="auto"/>
            </w:tcBorders>
          </w:tcPr>
          <w:p w:rsidR="00FF3EC3" w:rsidRPr="00874FE2" w:rsidRDefault="00CE7914" w:rsidP="001F3CE2">
            <w:pPr>
              <w:pStyle w:val="DayTableSubHead"/>
              <w:rPr>
                <w:rFonts w:cs="Arial"/>
                <w:szCs w:val="20"/>
              </w:rPr>
            </w:pPr>
            <w:r>
              <w:rPr>
                <w:rFonts w:cs="Arial"/>
                <w:szCs w:val="20"/>
              </w:rPr>
              <w:t>Professional</w:t>
            </w:r>
            <w:r w:rsidR="00FF3EC3" w:rsidRPr="00874FE2">
              <w:rPr>
                <w:rFonts w:cs="Arial"/>
                <w:szCs w:val="20"/>
              </w:rPr>
              <w:t xml:space="preserve"> Learning Goals</w:t>
            </w:r>
          </w:p>
          <w:p w:rsidR="00FF3EC3" w:rsidRPr="00874FE2" w:rsidRDefault="00FF3EC3" w:rsidP="00AA0A9E">
            <w:pPr>
              <w:pStyle w:val="DayTableBullet"/>
              <w:numPr>
                <w:ilvl w:val="0"/>
                <w:numId w:val="31"/>
              </w:numPr>
              <w:rPr>
                <w:rFonts w:ascii="Arial" w:hAnsi="Arial" w:cs="Arial"/>
                <w:szCs w:val="20"/>
              </w:rPr>
            </w:pPr>
            <w:r w:rsidRPr="00874FE2">
              <w:rPr>
                <w:rFonts w:ascii="Arial" w:hAnsi="Arial" w:cs="Arial"/>
                <w:color w:val="000000"/>
                <w:szCs w:val="20"/>
                <w:lang w:eastAsia="en-CA"/>
              </w:rPr>
              <w:t>Become more familiar with a financial literacy lesson</w:t>
            </w:r>
          </w:p>
          <w:p w:rsidR="00FF3EC3" w:rsidRPr="00874FE2" w:rsidRDefault="00FF3EC3" w:rsidP="00AA0A9E">
            <w:pPr>
              <w:pStyle w:val="DayTableBullet"/>
              <w:numPr>
                <w:ilvl w:val="0"/>
                <w:numId w:val="31"/>
              </w:numPr>
              <w:rPr>
                <w:rFonts w:ascii="Arial" w:hAnsi="Arial" w:cs="Arial"/>
                <w:szCs w:val="20"/>
                <w:lang w:val="en-US" w:eastAsia="en-CA"/>
              </w:rPr>
            </w:pPr>
            <w:r w:rsidRPr="00874FE2">
              <w:rPr>
                <w:rFonts w:ascii="Arial" w:hAnsi="Arial" w:cs="Arial"/>
                <w:szCs w:val="20"/>
              </w:rPr>
              <w:t>Adjust a financial literacy</w:t>
            </w:r>
            <w:r w:rsidRPr="00874FE2">
              <w:rPr>
                <w:rFonts w:ascii="Arial" w:hAnsi="Arial" w:cs="Arial"/>
                <w:szCs w:val="20"/>
                <w:lang w:val="en-US" w:eastAsia="en-CA"/>
              </w:rPr>
              <w:t xml:space="preserve"> lesson to an Interactive Whiteboard format </w:t>
            </w:r>
          </w:p>
          <w:p w:rsidR="00FF3EC3" w:rsidRPr="00874FE2" w:rsidRDefault="00FF3EC3" w:rsidP="004804E7">
            <w:pPr>
              <w:pStyle w:val="DayTableBullet"/>
              <w:ind w:left="360"/>
              <w:rPr>
                <w:rFonts w:ascii="Arial" w:hAnsi="Arial" w:cs="Arial"/>
                <w:szCs w:val="20"/>
                <w:lang w:val="en-US" w:eastAsia="en-CA"/>
              </w:rPr>
            </w:pPr>
          </w:p>
          <w:p w:rsidR="00FF3EC3" w:rsidRPr="00874FE2" w:rsidRDefault="00FF3EC3" w:rsidP="00DC3BE6">
            <w:pPr>
              <w:spacing w:after="0" w:line="240" w:lineRule="auto"/>
              <w:ind w:left="360" w:hanging="360"/>
              <w:rPr>
                <w:rFonts w:ascii="Arial" w:hAnsi="Arial" w:cs="Arial"/>
                <w:sz w:val="20"/>
                <w:szCs w:val="20"/>
                <w:lang w:val="en-US" w:eastAsia="en-CA"/>
              </w:rPr>
            </w:pPr>
          </w:p>
          <w:p w:rsidR="00FF3EC3" w:rsidRPr="00874FE2" w:rsidRDefault="00FF3EC3" w:rsidP="00DC3BE6">
            <w:pPr>
              <w:spacing w:after="0" w:line="240" w:lineRule="auto"/>
              <w:rPr>
                <w:rFonts w:ascii="Arial" w:hAnsi="Arial" w:cs="Arial"/>
                <w:sz w:val="20"/>
                <w:szCs w:val="20"/>
                <w:lang w:val="en-US"/>
              </w:rPr>
            </w:pPr>
          </w:p>
        </w:tc>
        <w:tc>
          <w:tcPr>
            <w:tcW w:w="1510" w:type="dxa"/>
            <w:tcBorders>
              <w:top w:val="thinThickSmallGap" w:sz="24" w:space="0" w:color="auto"/>
              <w:left w:val="single" w:sz="4" w:space="0" w:color="auto"/>
              <w:bottom w:val="single" w:sz="4" w:space="0" w:color="auto"/>
            </w:tcBorders>
          </w:tcPr>
          <w:p w:rsidR="00FF3EC3" w:rsidRPr="00874FE2" w:rsidRDefault="00FF3EC3" w:rsidP="001F3CE2">
            <w:pPr>
              <w:pStyle w:val="MaterialHead"/>
              <w:rPr>
                <w:rFonts w:cs="Arial"/>
                <w:sz w:val="20"/>
                <w:szCs w:val="20"/>
              </w:rPr>
            </w:pPr>
            <w:r w:rsidRPr="00874FE2">
              <w:rPr>
                <w:rFonts w:cs="Arial"/>
                <w:sz w:val="20"/>
                <w:szCs w:val="20"/>
              </w:rPr>
              <w:t>Materials</w:t>
            </w:r>
          </w:p>
          <w:p w:rsidR="00FF3EC3" w:rsidRPr="00874FE2" w:rsidRDefault="00FF3EC3" w:rsidP="001F3CE2">
            <w:pPr>
              <w:pStyle w:val="MaterialBullet"/>
              <w:rPr>
                <w:rFonts w:ascii="Arial" w:hAnsi="Arial" w:cs="Arial"/>
                <w:sz w:val="20"/>
                <w:szCs w:val="20"/>
              </w:rPr>
            </w:pPr>
            <w:r w:rsidRPr="00874FE2">
              <w:rPr>
                <w:rFonts w:ascii="Arial" w:hAnsi="Arial" w:cs="Arial"/>
                <w:sz w:val="20"/>
                <w:szCs w:val="20"/>
              </w:rPr>
              <w:t xml:space="preserve">Cards made from BLM APP 1  </w:t>
            </w:r>
          </w:p>
          <w:p w:rsidR="00FF3EC3" w:rsidRPr="00874FE2" w:rsidRDefault="00FF3EC3" w:rsidP="001F3CE2">
            <w:pPr>
              <w:pStyle w:val="MaterialBullet"/>
              <w:rPr>
                <w:rFonts w:ascii="Arial" w:hAnsi="Arial" w:cs="Arial"/>
                <w:sz w:val="20"/>
                <w:szCs w:val="20"/>
              </w:rPr>
            </w:pPr>
            <w:r w:rsidRPr="00874FE2">
              <w:rPr>
                <w:rFonts w:ascii="Arial" w:hAnsi="Arial" w:cs="Arial"/>
                <w:sz w:val="20"/>
                <w:szCs w:val="20"/>
              </w:rPr>
              <w:t>Soft copies of each of the 4 FL Lessons</w:t>
            </w:r>
          </w:p>
          <w:p w:rsidR="00FF3EC3" w:rsidRPr="00874FE2" w:rsidRDefault="00FF3EC3" w:rsidP="001F3CE2">
            <w:pPr>
              <w:pStyle w:val="MaterialBullet"/>
              <w:rPr>
                <w:rFonts w:ascii="Arial" w:hAnsi="Arial" w:cs="Arial"/>
                <w:sz w:val="20"/>
                <w:szCs w:val="20"/>
              </w:rPr>
            </w:pPr>
            <w:r w:rsidRPr="00874FE2">
              <w:rPr>
                <w:rFonts w:ascii="Arial" w:hAnsi="Arial" w:cs="Arial"/>
                <w:sz w:val="20"/>
                <w:szCs w:val="20"/>
              </w:rPr>
              <w:t>Optional – Interactive White Board (IWB) FL lessons</w:t>
            </w:r>
          </w:p>
          <w:p w:rsidR="00FF3EC3" w:rsidRPr="00874FE2" w:rsidRDefault="00FF3EC3" w:rsidP="001F3CE2">
            <w:pPr>
              <w:pStyle w:val="MaterialBullet"/>
              <w:rPr>
                <w:rFonts w:ascii="Arial" w:hAnsi="Arial" w:cs="Arial"/>
                <w:sz w:val="20"/>
                <w:szCs w:val="20"/>
              </w:rPr>
            </w:pPr>
            <w:r w:rsidRPr="00874FE2">
              <w:rPr>
                <w:rFonts w:ascii="Arial" w:hAnsi="Arial" w:cs="Arial"/>
                <w:sz w:val="20"/>
                <w:szCs w:val="20"/>
              </w:rPr>
              <w:t xml:space="preserve">IWB </w:t>
            </w:r>
          </w:p>
          <w:p w:rsidR="00FF3EC3" w:rsidRPr="00874FE2" w:rsidRDefault="00FF3EC3" w:rsidP="001F3CE2">
            <w:pPr>
              <w:pStyle w:val="MaterialBullet"/>
              <w:rPr>
                <w:rFonts w:ascii="Arial" w:hAnsi="Arial" w:cs="Arial"/>
                <w:sz w:val="20"/>
                <w:szCs w:val="20"/>
              </w:rPr>
            </w:pPr>
            <w:r w:rsidRPr="00874FE2">
              <w:rPr>
                <w:rFonts w:ascii="Arial" w:hAnsi="Arial" w:cs="Arial"/>
                <w:sz w:val="20"/>
                <w:szCs w:val="20"/>
              </w:rPr>
              <w:t>Computers with IWB software</w:t>
            </w:r>
          </w:p>
          <w:p w:rsidR="00FF3EC3" w:rsidRPr="00874FE2" w:rsidRDefault="00FF3EC3" w:rsidP="004804E7">
            <w:pPr>
              <w:pStyle w:val="MaterialBullet"/>
              <w:numPr>
                <w:ilvl w:val="0"/>
                <w:numId w:val="0"/>
              </w:numPr>
              <w:ind w:left="120"/>
              <w:rPr>
                <w:rFonts w:ascii="Arial" w:hAnsi="Arial" w:cs="Arial"/>
                <w:sz w:val="20"/>
                <w:szCs w:val="20"/>
              </w:rPr>
            </w:pPr>
          </w:p>
        </w:tc>
      </w:tr>
      <w:tr w:rsidR="00FF3EC3" w:rsidRPr="002A2E6C" w:rsidTr="001F3CE2">
        <w:trPr>
          <w:trHeight w:val="105"/>
          <w:jc w:val="center"/>
        </w:trPr>
        <w:tc>
          <w:tcPr>
            <w:tcW w:w="1270" w:type="dxa"/>
            <w:tcBorders>
              <w:right w:val="single" w:sz="4" w:space="0" w:color="auto"/>
            </w:tcBorders>
            <w:shd w:val="clear" w:color="auto" w:fill="669900"/>
          </w:tcPr>
          <w:p w:rsidR="00FF3EC3" w:rsidRPr="00874FE2" w:rsidRDefault="00FF3EC3" w:rsidP="00175847">
            <w:pPr>
              <w:pStyle w:val="MindsOn"/>
              <w:rPr>
                <w:rFonts w:cs="Arial"/>
              </w:rPr>
            </w:pPr>
          </w:p>
        </w:tc>
        <w:tc>
          <w:tcPr>
            <w:tcW w:w="7200" w:type="dxa"/>
            <w:vMerge w:val="restart"/>
            <w:tcBorders>
              <w:top w:val="single" w:sz="4" w:space="0" w:color="auto"/>
              <w:left w:val="single" w:sz="4" w:space="0" w:color="auto"/>
              <w:right w:val="single" w:sz="4" w:space="0" w:color="auto"/>
            </w:tcBorders>
          </w:tcPr>
          <w:p w:rsidR="003E5FCC" w:rsidRPr="00874FE2" w:rsidRDefault="003E5FCC" w:rsidP="003E5FCC">
            <w:pPr>
              <w:pStyle w:val="DayTableSubHead"/>
              <w:rPr>
                <w:rFonts w:cs="Arial"/>
                <w:szCs w:val="20"/>
              </w:rPr>
            </w:pPr>
            <w:r w:rsidRPr="00874FE2">
              <w:rPr>
                <w:rFonts w:cs="Arial"/>
                <w:szCs w:val="20"/>
              </w:rPr>
              <w:t xml:space="preserve">Whole Group  </w:t>
            </w:r>
            <w:r w:rsidRPr="00874FE2">
              <w:rPr>
                <w:rFonts w:cs="Arial"/>
                <w:szCs w:val="20"/>
              </w:rPr>
              <w:sym w:font="Wingdings" w:char="F0E0"/>
            </w:r>
            <w:r w:rsidRPr="00874FE2">
              <w:rPr>
                <w:rFonts w:cs="Arial"/>
                <w:szCs w:val="20"/>
              </w:rPr>
              <w:t xml:space="preserve">  Identify Groupings </w:t>
            </w:r>
          </w:p>
          <w:p w:rsidR="00E55935" w:rsidRPr="00874FE2" w:rsidRDefault="00E55935" w:rsidP="00E55935">
            <w:pPr>
              <w:pStyle w:val="DayTableSubHead"/>
              <w:rPr>
                <w:rFonts w:cs="Arial"/>
                <w:b w:val="0"/>
                <w:szCs w:val="20"/>
                <w:u w:val="none"/>
              </w:rPr>
            </w:pPr>
            <w:r w:rsidRPr="00874FE2">
              <w:rPr>
                <w:rFonts w:cs="Arial"/>
                <w:b w:val="0"/>
                <w:szCs w:val="20"/>
                <w:u w:val="none"/>
              </w:rPr>
              <w:t xml:space="preserve">Post 4 cards BLM APP 1, Appendix 1, found at back of guide, in different locations in the room.  </w:t>
            </w:r>
          </w:p>
          <w:p w:rsidR="00E55935" w:rsidRPr="00874FE2" w:rsidRDefault="00E55935" w:rsidP="00E55935">
            <w:pPr>
              <w:pStyle w:val="DayTableSubHead"/>
              <w:rPr>
                <w:rFonts w:cs="Arial"/>
                <w:b w:val="0"/>
                <w:szCs w:val="20"/>
                <w:u w:val="none"/>
              </w:rPr>
            </w:pPr>
          </w:p>
          <w:p w:rsidR="00E55935" w:rsidRPr="00874FE2" w:rsidRDefault="00E55935" w:rsidP="00E55935">
            <w:pPr>
              <w:pStyle w:val="DayTableSubHead"/>
              <w:rPr>
                <w:rFonts w:cs="Arial"/>
                <w:b w:val="0"/>
                <w:szCs w:val="20"/>
                <w:u w:val="none"/>
              </w:rPr>
            </w:pPr>
            <w:r w:rsidRPr="00874FE2">
              <w:rPr>
                <w:rFonts w:cs="Arial"/>
                <w:b w:val="0"/>
                <w:szCs w:val="20"/>
                <w:u w:val="none"/>
              </w:rPr>
              <w:t>Participants select a course and lesson to use throughout this activity. They will go to the location where the corresponding course card is posted, and find 3 – 4 others to work with.</w:t>
            </w:r>
            <w:r w:rsidR="003C4D9B" w:rsidRPr="00874FE2">
              <w:rPr>
                <w:rFonts w:cs="Arial"/>
                <w:b w:val="0"/>
                <w:szCs w:val="20"/>
                <w:u w:val="none"/>
              </w:rPr>
              <w:t xml:space="preserve"> In their small group they share their reason for selecting this lesson/course.</w:t>
            </w:r>
          </w:p>
          <w:p w:rsidR="00FF3EC3" w:rsidRPr="00874FE2" w:rsidRDefault="00FF3EC3" w:rsidP="001F3CE2">
            <w:pPr>
              <w:rPr>
                <w:rFonts w:ascii="Arial" w:hAnsi="Arial" w:cs="Arial"/>
                <w:color w:val="000000"/>
                <w:sz w:val="20"/>
                <w:szCs w:val="20"/>
                <w:lang w:eastAsia="en-CA"/>
              </w:rPr>
            </w:pPr>
          </w:p>
        </w:tc>
        <w:tc>
          <w:tcPr>
            <w:tcW w:w="1510" w:type="dxa"/>
            <w:vMerge w:val="restart"/>
            <w:tcBorders>
              <w:top w:val="single" w:sz="4" w:space="0" w:color="auto"/>
              <w:left w:val="single" w:sz="4" w:space="0" w:color="auto"/>
            </w:tcBorders>
          </w:tcPr>
          <w:p w:rsidR="00E55935" w:rsidRPr="00874FE2" w:rsidRDefault="00E55935" w:rsidP="00E55935">
            <w:pPr>
              <w:pStyle w:val="DayTableSubHead"/>
              <w:rPr>
                <w:rFonts w:cs="Arial"/>
                <w:b w:val="0"/>
                <w:szCs w:val="20"/>
                <w:u w:val="none"/>
              </w:rPr>
            </w:pPr>
            <w:r w:rsidRPr="00874FE2">
              <w:rPr>
                <w:rFonts w:cs="Arial"/>
                <w:b w:val="0"/>
                <w:szCs w:val="20"/>
                <w:u w:val="none"/>
              </w:rPr>
              <w:t>You might want to modify the</w:t>
            </w:r>
          </w:p>
          <w:p w:rsidR="00E55935" w:rsidRPr="00874FE2" w:rsidRDefault="00E55935" w:rsidP="00E55935">
            <w:pPr>
              <w:pStyle w:val="SideBarText"/>
              <w:rPr>
                <w:rFonts w:cs="Arial"/>
                <w:sz w:val="20"/>
                <w:szCs w:val="20"/>
              </w:rPr>
            </w:pPr>
            <w:proofErr w:type="gramStart"/>
            <w:r w:rsidRPr="00874FE2">
              <w:rPr>
                <w:rFonts w:cs="Arial"/>
                <w:sz w:val="20"/>
                <w:szCs w:val="20"/>
              </w:rPr>
              <w:t>course</w:t>
            </w:r>
            <w:proofErr w:type="gramEnd"/>
            <w:r w:rsidRPr="00874FE2">
              <w:rPr>
                <w:rFonts w:cs="Arial"/>
                <w:sz w:val="20"/>
                <w:szCs w:val="20"/>
              </w:rPr>
              <w:t xml:space="preserve"> cards depending on your audience.</w:t>
            </w:r>
          </w:p>
          <w:p w:rsidR="00FF3EC3" w:rsidRPr="003E5FCC" w:rsidRDefault="003E5FCC" w:rsidP="00E55935">
            <w:pPr>
              <w:pStyle w:val="SideBarText"/>
              <w:rPr>
                <w:sz w:val="18"/>
                <w:szCs w:val="18"/>
              </w:rPr>
            </w:pPr>
            <w:r w:rsidRPr="00874FE2">
              <w:rPr>
                <w:sz w:val="20"/>
                <w:szCs w:val="20"/>
              </w:rPr>
              <w:t>Some lessons are available in Notebook format – participants may choose to personalize</w:t>
            </w:r>
            <w:r w:rsidR="00956900" w:rsidRPr="00874FE2">
              <w:rPr>
                <w:sz w:val="20"/>
                <w:szCs w:val="20"/>
              </w:rPr>
              <w:t xml:space="preserve"> one of these</w:t>
            </w:r>
            <w:r w:rsidRPr="00874FE2">
              <w:rPr>
                <w:sz w:val="20"/>
                <w:szCs w:val="20"/>
              </w:rPr>
              <w:t>.</w:t>
            </w:r>
          </w:p>
        </w:tc>
      </w:tr>
      <w:tr w:rsidR="00FF3EC3" w:rsidRPr="002A2E6C" w:rsidTr="001F3CE2">
        <w:trPr>
          <w:trHeight w:val="105"/>
          <w:jc w:val="center"/>
        </w:trPr>
        <w:tc>
          <w:tcPr>
            <w:tcW w:w="1270" w:type="dxa"/>
            <w:tcBorders>
              <w:right w:val="single" w:sz="4" w:space="0" w:color="auto"/>
            </w:tcBorders>
          </w:tcPr>
          <w:p w:rsidR="00FF3EC3" w:rsidRPr="00874FE2" w:rsidRDefault="00FF3EC3" w:rsidP="00175847">
            <w:pPr>
              <w:pStyle w:val="MindsOn"/>
              <w:rPr>
                <w:rFonts w:cs="Arial"/>
              </w:rPr>
            </w:pPr>
            <w:r w:rsidRPr="00874FE2">
              <w:rPr>
                <w:rFonts w:cs="Arial"/>
              </w:rPr>
              <w:t>Minds On…</w:t>
            </w:r>
          </w:p>
        </w:tc>
        <w:tc>
          <w:tcPr>
            <w:tcW w:w="7200" w:type="dxa"/>
            <w:vMerge/>
            <w:tcBorders>
              <w:top w:val="single" w:sz="4" w:space="0" w:color="auto"/>
              <w:left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tcBorders>
          </w:tcPr>
          <w:p w:rsidR="00FF3EC3" w:rsidRDefault="00FF3EC3" w:rsidP="001F3CE2">
            <w:pPr>
              <w:pStyle w:val="SideBarText"/>
            </w:pPr>
          </w:p>
        </w:tc>
      </w:tr>
      <w:tr w:rsidR="00FF3EC3" w:rsidRPr="002A2E6C" w:rsidTr="004804E7">
        <w:trPr>
          <w:trHeight w:val="1513"/>
          <w:jc w:val="center"/>
        </w:trPr>
        <w:tc>
          <w:tcPr>
            <w:tcW w:w="1270" w:type="dxa"/>
            <w:tcBorders>
              <w:right w:val="single" w:sz="4" w:space="0" w:color="auto"/>
            </w:tcBorders>
          </w:tcPr>
          <w:p w:rsidR="00FF3EC3" w:rsidRPr="00874FE2" w:rsidRDefault="00FF3EC3" w:rsidP="001F3CE2">
            <w:pPr>
              <w:pStyle w:val="SideBarText"/>
              <w:rPr>
                <w:rFonts w:cs="Arial"/>
                <w:sz w:val="20"/>
                <w:szCs w:val="20"/>
              </w:rPr>
            </w:pPr>
            <w:r w:rsidRPr="00874FE2">
              <w:rPr>
                <w:rFonts w:cs="Arial"/>
                <w:sz w:val="20"/>
                <w:szCs w:val="20"/>
              </w:rPr>
              <w:t>5 min</w:t>
            </w:r>
          </w:p>
        </w:tc>
        <w:tc>
          <w:tcPr>
            <w:tcW w:w="7200" w:type="dxa"/>
            <w:vMerge/>
            <w:tcBorders>
              <w:top w:val="single" w:sz="4" w:space="0" w:color="auto"/>
              <w:left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tcBorders>
          </w:tcPr>
          <w:p w:rsidR="00FF3EC3" w:rsidRDefault="00FF3EC3" w:rsidP="001F3CE2">
            <w:pPr>
              <w:pStyle w:val="SideBarText"/>
            </w:pPr>
          </w:p>
        </w:tc>
      </w:tr>
      <w:tr w:rsidR="00FF3EC3" w:rsidRPr="002A2E6C" w:rsidTr="001F3CE2">
        <w:trPr>
          <w:trHeight w:val="105"/>
          <w:jc w:val="center"/>
        </w:trPr>
        <w:tc>
          <w:tcPr>
            <w:tcW w:w="1270" w:type="dxa"/>
            <w:tcBorders>
              <w:right w:val="single" w:sz="4" w:space="0" w:color="auto"/>
            </w:tcBorders>
            <w:shd w:val="clear" w:color="auto" w:fill="FF0000"/>
          </w:tcPr>
          <w:p w:rsidR="00FF3EC3" w:rsidRPr="00874FE2" w:rsidRDefault="00FF3EC3" w:rsidP="001F3CE2">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FF3EC3" w:rsidRPr="00874FE2" w:rsidRDefault="00FF3EC3" w:rsidP="001F3CE2">
            <w:pPr>
              <w:pStyle w:val="DayTableSubHead"/>
              <w:rPr>
                <w:rFonts w:cs="Arial"/>
                <w:szCs w:val="20"/>
              </w:rPr>
            </w:pPr>
            <w:r w:rsidRPr="00874FE2">
              <w:rPr>
                <w:rFonts w:cs="Arial"/>
                <w:szCs w:val="20"/>
              </w:rPr>
              <w:t xml:space="preserve">Pairs   </w:t>
            </w:r>
            <w:r w:rsidRPr="00874FE2">
              <w:rPr>
                <w:rFonts w:cs="Arial"/>
                <w:szCs w:val="20"/>
              </w:rPr>
              <w:sym w:font="Wingdings" w:char="F0E0"/>
            </w:r>
            <w:r w:rsidRPr="00874FE2">
              <w:rPr>
                <w:rFonts w:cs="Arial"/>
                <w:szCs w:val="20"/>
              </w:rPr>
              <w:t xml:space="preserve">   IWB lesson writing</w:t>
            </w:r>
          </w:p>
          <w:p w:rsidR="00FF3EC3" w:rsidRPr="00874FE2" w:rsidRDefault="00FF3EC3" w:rsidP="001F3CE2">
            <w:pPr>
              <w:pStyle w:val="DayTableSubHead"/>
              <w:rPr>
                <w:rFonts w:cs="Arial"/>
                <w:b w:val="0"/>
                <w:szCs w:val="20"/>
                <w:u w:val="none"/>
              </w:rPr>
            </w:pPr>
            <w:r w:rsidRPr="00874FE2">
              <w:rPr>
                <w:rFonts w:cs="Arial"/>
                <w:b w:val="0"/>
                <w:szCs w:val="20"/>
                <w:u w:val="none"/>
              </w:rPr>
              <w:t xml:space="preserve">Distribute lessons selected. </w:t>
            </w:r>
          </w:p>
          <w:p w:rsidR="00FF3EC3" w:rsidRPr="00874FE2" w:rsidRDefault="00FF3EC3" w:rsidP="001F3CE2">
            <w:pPr>
              <w:pStyle w:val="DayTableSubHead"/>
              <w:rPr>
                <w:rFonts w:cs="Arial"/>
                <w:b w:val="0"/>
                <w:szCs w:val="20"/>
                <w:u w:val="none"/>
              </w:rPr>
            </w:pPr>
            <w:r w:rsidRPr="00874FE2">
              <w:rPr>
                <w:rFonts w:cs="Arial"/>
                <w:b w:val="0"/>
                <w:szCs w:val="20"/>
                <w:u w:val="none"/>
              </w:rPr>
              <w:t xml:space="preserve">Participants </w:t>
            </w:r>
            <w:r w:rsidR="00956900" w:rsidRPr="00874FE2">
              <w:rPr>
                <w:rFonts w:cs="Arial"/>
                <w:b w:val="0"/>
                <w:szCs w:val="20"/>
                <w:u w:val="none"/>
              </w:rPr>
              <w:t>create</w:t>
            </w:r>
            <w:r w:rsidRPr="00874FE2">
              <w:rPr>
                <w:rFonts w:cs="Arial"/>
                <w:b w:val="0"/>
                <w:szCs w:val="20"/>
                <w:u w:val="none"/>
              </w:rPr>
              <w:t xml:space="preserve"> an IWB lesson from the available FL lesson (in electronic form).</w:t>
            </w:r>
          </w:p>
          <w:p w:rsidR="00FF3EC3" w:rsidRPr="00874FE2" w:rsidRDefault="00FF3EC3" w:rsidP="00310361">
            <w:pPr>
              <w:pStyle w:val="DayTableTextwSpace"/>
              <w:rPr>
                <w:szCs w:val="20"/>
              </w:rPr>
            </w:pPr>
          </w:p>
        </w:tc>
        <w:tc>
          <w:tcPr>
            <w:tcW w:w="1510" w:type="dxa"/>
            <w:vMerge w:val="restart"/>
            <w:tcBorders>
              <w:left w:val="single" w:sz="4" w:space="0" w:color="auto"/>
            </w:tcBorders>
          </w:tcPr>
          <w:p w:rsidR="00FF3EC3" w:rsidRPr="002A2E6C" w:rsidRDefault="00FF3EC3" w:rsidP="001F3CE2"/>
        </w:tc>
      </w:tr>
      <w:tr w:rsidR="00FF3EC3" w:rsidRPr="002A2E6C" w:rsidTr="001F3CE2">
        <w:trPr>
          <w:trHeight w:val="105"/>
          <w:jc w:val="center"/>
        </w:trPr>
        <w:tc>
          <w:tcPr>
            <w:tcW w:w="1270" w:type="dxa"/>
            <w:tcBorders>
              <w:right w:val="single" w:sz="4" w:space="0" w:color="auto"/>
            </w:tcBorders>
          </w:tcPr>
          <w:p w:rsidR="00FF3EC3" w:rsidRPr="00874FE2" w:rsidRDefault="00FF3EC3" w:rsidP="001F3CE2">
            <w:pPr>
              <w:pStyle w:val="Action"/>
              <w:rPr>
                <w:rFonts w:cs="Arial"/>
                <w:szCs w:val="20"/>
              </w:rPr>
            </w:pPr>
            <w:r w:rsidRPr="00874FE2">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tcBorders>
          </w:tcPr>
          <w:p w:rsidR="00FF3EC3" w:rsidRPr="002A2E6C" w:rsidRDefault="00FF3EC3" w:rsidP="001F3CE2"/>
        </w:tc>
      </w:tr>
      <w:tr w:rsidR="00FF3EC3" w:rsidRPr="002A2E6C" w:rsidTr="004804E7">
        <w:trPr>
          <w:trHeight w:val="1003"/>
          <w:jc w:val="center"/>
        </w:trPr>
        <w:tc>
          <w:tcPr>
            <w:tcW w:w="1270" w:type="dxa"/>
            <w:tcBorders>
              <w:right w:val="single" w:sz="4" w:space="0" w:color="auto"/>
            </w:tcBorders>
          </w:tcPr>
          <w:p w:rsidR="00FF3EC3" w:rsidRPr="00874FE2" w:rsidRDefault="00FF3EC3" w:rsidP="001F3CE2">
            <w:pPr>
              <w:pStyle w:val="SideBarText"/>
              <w:rPr>
                <w:rFonts w:cs="Arial"/>
                <w:sz w:val="20"/>
                <w:szCs w:val="20"/>
              </w:rPr>
            </w:pPr>
            <w:r w:rsidRPr="00874FE2">
              <w:rPr>
                <w:rFonts w:cs="Arial"/>
                <w:sz w:val="20"/>
                <w:szCs w:val="20"/>
              </w:rPr>
              <w:t>40 min</w:t>
            </w:r>
          </w:p>
        </w:tc>
        <w:tc>
          <w:tcPr>
            <w:tcW w:w="7200" w:type="dxa"/>
            <w:vMerge/>
            <w:tcBorders>
              <w:top w:val="single" w:sz="4" w:space="0" w:color="auto"/>
              <w:left w:val="single" w:sz="4" w:space="0" w:color="auto"/>
              <w:bottom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tcBorders>
          </w:tcPr>
          <w:p w:rsidR="00FF3EC3" w:rsidRPr="002A2E6C" w:rsidRDefault="00FF3EC3" w:rsidP="001F3CE2"/>
        </w:tc>
      </w:tr>
      <w:tr w:rsidR="00FF3EC3" w:rsidRPr="002A2E6C" w:rsidTr="001F3CE2">
        <w:trPr>
          <w:trHeight w:val="50"/>
          <w:jc w:val="center"/>
        </w:trPr>
        <w:tc>
          <w:tcPr>
            <w:tcW w:w="1270" w:type="dxa"/>
            <w:tcBorders>
              <w:right w:val="single" w:sz="4" w:space="0" w:color="auto"/>
            </w:tcBorders>
            <w:shd w:val="clear" w:color="auto" w:fill="0000FF"/>
          </w:tcPr>
          <w:p w:rsidR="00FF3EC3" w:rsidRPr="00874FE2" w:rsidRDefault="00FF3EC3" w:rsidP="001F3CE2">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874FE2" w:rsidRDefault="00FF3EC3" w:rsidP="001F3CE2">
            <w:pPr>
              <w:pStyle w:val="DayTableSubHead"/>
              <w:rPr>
                <w:rFonts w:cs="Arial"/>
                <w:szCs w:val="20"/>
              </w:rPr>
            </w:pPr>
            <w:r w:rsidRPr="00874FE2">
              <w:rPr>
                <w:rFonts w:cs="Arial"/>
                <w:szCs w:val="20"/>
              </w:rPr>
              <w:t xml:space="preserve">Whole Group  </w:t>
            </w:r>
            <w:r w:rsidRPr="00874FE2">
              <w:rPr>
                <w:rFonts w:cs="Arial"/>
                <w:szCs w:val="20"/>
              </w:rPr>
              <w:sym w:font="Wingdings" w:char="F0E0"/>
            </w:r>
            <w:r w:rsidRPr="00874FE2">
              <w:rPr>
                <w:rFonts w:cs="Arial"/>
                <w:szCs w:val="20"/>
              </w:rPr>
              <w:t xml:space="preserve">    Sharing</w:t>
            </w:r>
          </w:p>
          <w:p w:rsidR="00FF3EC3" w:rsidRPr="00874FE2" w:rsidRDefault="00FF3EC3" w:rsidP="001F3CE2">
            <w:pPr>
              <w:pStyle w:val="DayTableSubHead"/>
              <w:rPr>
                <w:rFonts w:cs="Arial"/>
                <w:szCs w:val="20"/>
              </w:rPr>
            </w:pPr>
            <w:r w:rsidRPr="00874FE2">
              <w:rPr>
                <w:rFonts w:cs="Arial"/>
                <w:b w:val="0"/>
                <w:szCs w:val="20"/>
                <w:u w:val="none"/>
              </w:rPr>
              <w:t>Participants present their lessons to the group and receive feedback.</w:t>
            </w:r>
          </w:p>
          <w:p w:rsidR="00FF3EC3" w:rsidRPr="00874FE2" w:rsidRDefault="00FF3EC3" w:rsidP="00310361">
            <w:pPr>
              <w:pStyle w:val="DayTableTextwSpace"/>
              <w:rPr>
                <w:szCs w:val="20"/>
              </w:rPr>
            </w:pPr>
          </w:p>
        </w:tc>
        <w:tc>
          <w:tcPr>
            <w:tcW w:w="1510" w:type="dxa"/>
            <w:vMerge w:val="restart"/>
            <w:tcBorders>
              <w:left w:val="single" w:sz="4" w:space="0" w:color="auto"/>
            </w:tcBorders>
          </w:tcPr>
          <w:p w:rsidR="00FF3EC3" w:rsidRPr="002A2E6C" w:rsidRDefault="00FF3EC3" w:rsidP="001F3CE2"/>
        </w:tc>
      </w:tr>
      <w:tr w:rsidR="00FF3EC3" w:rsidRPr="002A2E6C" w:rsidTr="001F3CE2">
        <w:trPr>
          <w:trHeight w:val="205"/>
          <w:jc w:val="center"/>
        </w:trPr>
        <w:tc>
          <w:tcPr>
            <w:tcW w:w="1270" w:type="dxa"/>
            <w:tcBorders>
              <w:right w:val="single" w:sz="4" w:space="0" w:color="auto"/>
            </w:tcBorders>
          </w:tcPr>
          <w:p w:rsidR="00FF3EC3" w:rsidRPr="00874FE2" w:rsidRDefault="00FF3EC3" w:rsidP="001F3CE2">
            <w:pPr>
              <w:pStyle w:val="ConsolidateDebrief"/>
              <w:spacing w:before="0"/>
              <w:jc w:val="left"/>
              <w:rPr>
                <w:rFonts w:cs="Arial"/>
                <w:szCs w:val="20"/>
              </w:rPr>
            </w:pPr>
            <w:r w:rsidRPr="00874FE2">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tcBorders>
          </w:tcPr>
          <w:p w:rsidR="00FF3EC3" w:rsidRPr="002A2E6C" w:rsidRDefault="00FF3EC3" w:rsidP="001F3CE2"/>
        </w:tc>
      </w:tr>
      <w:tr w:rsidR="00FF3EC3" w:rsidRPr="002A2E6C" w:rsidTr="001F3CE2">
        <w:trPr>
          <w:trHeight w:val="1538"/>
          <w:jc w:val="center"/>
        </w:trPr>
        <w:tc>
          <w:tcPr>
            <w:tcW w:w="1270" w:type="dxa"/>
            <w:tcBorders>
              <w:bottom w:val="single" w:sz="4" w:space="0" w:color="auto"/>
              <w:right w:val="single" w:sz="4" w:space="0" w:color="auto"/>
            </w:tcBorders>
          </w:tcPr>
          <w:p w:rsidR="00FF3EC3" w:rsidRPr="00874FE2" w:rsidRDefault="00FF3EC3" w:rsidP="001F3CE2">
            <w:pPr>
              <w:pStyle w:val="SideBarText"/>
              <w:rPr>
                <w:rFonts w:cs="Arial"/>
                <w:sz w:val="20"/>
                <w:szCs w:val="20"/>
              </w:rPr>
            </w:pPr>
            <w:r w:rsidRPr="00874FE2">
              <w:rPr>
                <w:rFonts w:cs="Arial"/>
                <w:sz w:val="20"/>
                <w:szCs w:val="20"/>
              </w:rPr>
              <w:t>20 min</w:t>
            </w:r>
          </w:p>
        </w:tc>
        <w:tc>
          <w:tcPr>
            <w:tcW w:w="7200" w:type="dxa"/>
            <w:vMerge/>
            <w:tcBorders>
              <w:top w:val="single" w:sz="4" w:space="0" w:color="auto"/>
              <w:left w:val="single" w:sz="4" w:space="0" w:color="auto"/>
              <w:bottom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bottom w:val="single" w:sz="4" w:space="0" w:color="auto"/>
            </w:tcBorders>
          </w:tcPr>
          <w:p w:rsidR="00FF3EC3" w:rsidRPr="002A2E6C" w:rsidRDefault="00FF3EC3" w:rsidP="001F3CE2"/>
        </w:tc>
      </w:tr>
      <w:tr w:rsidR="00FF3EC3" w:rsidRPr="002A2E6C" w:rsidTr="001F3CE2">
        <w:trPr>
          <w:trHeight w:val="1898"/>
          <w:jc w:val="center"/>
        </w:trPr>
        <w:tc>
          <w:tcPr>
            <w:tcW w:w="1270" w:type="dxa"/>
            <w:tcBorders>
              <w:top w:val="single" w:sz="4" w:space="0" w:color="auto"/>
              <w:right w:val="single" w:sz="4" w:space="0" w:color="auto"/>
            </w:tcBorders>
          </w:tcPr>
          <w:p w:rsidR="00FF3EC3" w:rsidRPr="00874FE2" w:rsidRDefault="00FF3EC3" w:rsidP="001F3CE2">
            <w:pPr>
              <w:pStyle w:val="HomeActivitySideText"/>
              <w:rPr>
                <w:rFonts w:ascii="Arial" w:hAnsi="Arial" w:cs="Arial"/>
                <w:i w:val="0"/>
                <w:sz w:val="20"/>
                <w:szCs w:val="20"/>
              </w:rPr>
            </w:pPr>
          </w:p>
        </w:tc>
        <w:tc>
          <w:tcPr>
            <w:tcW w:w="7200" w:type="dxa"/>
            <w:tcBorders>
              <w:top w:val="single" w:sz="4" w:space="0" w:color="auto"/>
              <w:left w:val="single" w:sz="4" w:space="0" w:color="auto"/>
              <w:right w:val="single" w:sz="4" w:space="0" w:color="auto"/>
            </w:tcBorders>
          </w:tcPr>
          <w:p w:rsidR="00FF3EC3" w:rsidRPr="00874FE2" w:rsidRDefault="00FF3EC3" w:rsidP="001F3CE2">
            <w:pPr>
              <w:pStyle w:val="HomeActivity"/>
              <w:rPr>
                <w:rFonts w:cs="Arial"/>
                <w:szCs w:val="20"/>
                <w:u w:val="none"/>
              </w:rPr>
            </w:pPr>
            <w:r w:rsidRPr="00874FE2">
              <w:rPr>
                <w:rFonts w:cs="Arial"/>
                <w:szCs w:val="20"/>
                <w:u w:val="none"/>
              </w:rPr>
              <w:t>Home Activity or Further Classroom Consolidation</w:t>
            </w:r>
          </w:p>
          <w:p w:rsidR="00FF3EC3" w:rsidRPr="00874FE2" w:rsidRDefault="00FF3EC3" w:rsidP="001F3CE2">
            <w:pPr>
              <w:pStyle w:val="DayTableSubHead"/>
              <w:rPr>
                <w:rFonts w:cs="Arial"/>
                <w:b w:val="0"/>
                <w:szCs w:val="20"/>
                <w:u w:val="none"/>
              </w:rPr>
            </w:pPr>
            <w:r w:rsidRPr="00874FE2">
              <w:rPr>
                <w:rFonts w:cs="Arial"/>
                <w:b w:val="0"/>
                <w:szCs w:val="20"/>
                <w:u w:val="none"/>
              </w:rPr>
              <w:t>Participants modify their lesson using the feedback provided in the Consolidation.</w:t>
            </w:r>
          </w:p>
        </w:tc>
        <w:tc>
          <w:tcPr>
            <w:tcW w:w="1510" w:type="dxa"/>
            <w:tcBorders>
              <w:top w:val="single" w:sz="4" w:space="0" w:color="auto"/>
              <w:left w:val="single" w:sz="4" w:space="0" w:color="auto"/>
            </w:tcBorders>
          </w:tcPr>
          <w:p w:rsidR="00FF3EC3" w:rsidRPr="002A2E6C" w:rsidRDefault="00FF3EC3" w:rsidP="001F3CE2"/>
        </w:tc>
      </w:tr>
    </w:tbl>
    <w:p w:rsidR="00FF3EC3" w:rsidRDefault="00FF3EC3" w:rsidP="00055F47">
      <w:pPr>
        <w:rPr>
          <w:rFonts w:ascii="Arial" w:hAnsi="Arial" w:cs="Arial"/>
          <w:b/>
          <w:color w:val="0000FF"/>
          <w:sz w:val="28"/>
          <w:szCs w:val="28"/>
        </w:rPr>
      </w:pPr>
    </w:p>
    <w:p w:rsidR="00FF3EC3" w:rsidRDefault="00FF3EC3">
      <w:pPr>
        <w:rPr>
          <w:rFonts w:ascii="Arial" w:hAnsi="Arial" w:cs="Arial"/>
          <w:b/>
          <w:color w:val="0000FF"/>
          <w:sz w:val="28"/>
          <w:szCs w:val="28"/>
        </w:rPr>
      </w:pPr>
    </w:p>
    <w:tbl>
      <w:tblPr>
        <w:tblW w:w="9980" w:type="dxa"/>
        <w:jc w:val="center"/>
        <w:tblLayout w:type="fixed"/>
        <w:tblCellMar>
          <w:top w:w="10" w:type="dxa"/>
          <w:left w:w="60" w:type="dxa"/>
          <w:bottom w:w="10" w:type="dxa"/>
          <w:right w:w="60" w:type="dxa"/>
        </w:tblCellMar>
        <w:tblLook w:val="01E0"/>
      </w:tblPr>
      <w:tblGrid>
        <w:gridCol w:w="1270"/>
        <w:gridCol w:w="7200"/>
        <w:gridCol w:w="1510"/>
      </w:tblGrid>
      <w:tr w:rsidR="00FF3EC3" w:rsidRPr="002A2E6C" w:rsidTr="001F3CE2">
        <w:trPr>
          <w:jc w:val="center"/>
        </w:trPr>
        <w:tc>
          <w:tcPr>
            <w:tcW w:w="8470" w:type="dxa"/>
            <w:gridSpan w:val="2"/>
            <w:tcBorders>
              <w:bottom w:val="thinThickSmallGap" w:sz="24" w:space="0" w:color="auto"/>
            </w:tcBorders>
          </w:tcPr>
          <w:p w:rsidR="00FF3EC3" w:rsidRPr="00C118E0" w:rsidRDefault="00FF3EC3" w:rsidP="001F3CE2">
            <w:pPr>
              <w:pStyle w:val="DayTitle"/>
              <w:rPr>
                <w:rFonts w:cs="Arial"/>
              </w:rPr>
            </w:pPr>
            <w:r>
              <w:rPr>
                <w:rFonts w:cs="Arial"/>
              </w:rPr>
              <w:t>Activity 12</w:t>
            </w:r>
            <w:r w:rsidRPr="00C118E0">
              <w:rPr>
                <w:rFonts w:cs="Arial"/>
              </w:rPr>
              <w:t xml:space="preserve">: </w:t>
            </w:r>
            <w:r>
              <w:rPr>
                <w:rFonts w:cs="Arial"/>
                <w:lang w:eastAsia="en-CA"/>
              </w:rPr>
              <w:t>Click to Financial Independence</w:t>
            </w:r>
          </w:p>
        </w:tc>
        <w:tc>
          <w:tcPr>
            <w:tcW w:w="1510" w:type="dxa"/>
            <w:tcBorders>
              <w:bottom w:val="thinThickSmallGap" w:sz="24" w:space="0" w:color="auto"/>
            </w:tcBorders>
            <w:vAlign w:val="bottom"/>
          </w:tcPr>
          <w:p w:rsidR="00FF3EC3" w:rsidRPr="00C118E0" w:rsidRDefault="00FF3EC3" w:rsidP="001F3CE2">
            <w:pPr>
              <w:pStyle w:val="GradeTitle"/>
            </w:pPr>
            <w:r w:rsidRPr="00C118E0">
              <w:t xml:space="preserve">FL PL </w:t>
            </w:r>
          </w:p>
        </w:tc>
      </w:tr>
      <w:tr w:rsidR="00FF3EC3" w:rsidRPr="00874FE2" w:rsidTr="00CE7914">
        <w:trPr>
          <w:trHeight w:val="3041"/>
          <w:jc w:val="center"/>
        </w:trPr>
        <w:tc>
          <w:tcPr>
            <w:tcW w:w="1270" w:type="dxa"/>
            <w:tcBorders>
              <w:top w:val="thinThickSmallGap" w:sz="24" w:space="0" w:color="auto"/>
              <w:right w:val="single" w:sz="4" w:space="0" w:color="auto"/>
            </w:tcBorders>
            <w:vAlign w:val="bottom"/>
          </w:tcPr>
          <w:p w:rsidR="00FF3EC3" w:rsidRPr="00874FE2" w:rsidRDefault="00FF3EC3" w:rsidP="001F3CE2">
            <w:pPr>
              <w:pStyle w:val="timetext"/>
              <w:rPr>
                <w:rFonts w:ascii="Arial" w:hAnsi="Arial" w:cs="Arial"/>
                <w:szCs w:val="20"/>
              </w:rPr>
            </w:pPr>
          </w:p>
          <w:p w:rsidR="00FF3EC3" w:rsidRPr="00874FE2" w:rsidRDefault="00FF3EC3" w:rsidP="00874FE2">
            <w:pPr>
              <w:pStyle w:val="timetext"/>
              <w:jc w:val="left"/>
              <w:rPr>
                <w:rFonts w:ascii="Arial" w:hAnsi="Arial" w:cs="Arial"/>
                <w:szCs w:val="20"/>
              </w:rPr>
            </w:pPr>
            <w:r w:rsidRPr="00874FE2">
              <w:rPr>
                <w:rFonts w:ascii="Arial" w:hAnsi="Arial" w:cs="Arial"/>
                <w:szCs w:val="20"/>
              </w:rPr>
              <w:t>75 min</w:t>
            </w:r>
          </w:p>
        </w:tc>
        <w:tc>
          <w:tcPr>
            <w:tcW w:w="7200" w:type="dxa"/>
            <w:tcBorders>
              <w:top w:val="thinThickSmallGap" w:sz="24" w:space="0" w:color="auto"/>
              <w:left w:val="single" w:sz="4" w:space="0" w:color="auto"/>
              <w:bottom w:val="single" w:sz="4" w:space="0" w:color="auto"/>
              <w:right w:val="single" w:sz="4" w:space="0" w:color="auto"/>
            </w:tcBorders>
          </w:tcPr>
          <w:p w:rsidR="00FF3EC3" w:rsidRPr="00874FE2" w:rsidRDefault="00CE7914" w:rsidP="00CE7914">
            <w:pPr>
              <w:pStyle w:val="DayTableSubHead"/>
              <w:rPr>
                <w:rFonts w:cs="Arial"/>
                <w:szCs w:val="20"/>
              </w:rPr>
            </w:pPr>
            <w:r>
              <w:rPr>
                <w:rFonts w:cs="Arial"/>
                <w:szCs w:val="20"/>
              </w:rPr>
              <w:t>Professional</w:t>
            </w:r>
            <w:r w:rsidR="00FF3EC3" w:rsidRPr="00874FE2">
              <w:rPr>
                <w:rFonts w:cs="Arial"/>
                <w:szCs w:val="20"/>
              </w:rPr>
              <w:t xml:space="preserve"> Learning Goals</w:t>
            </w:r>
          </w:p>
          <w:p w:rsidR="00FF3EC3" w:rsidRPr="00874FE2" w:rsidRDefault="00FF3EC3" w:rsidP="00CE7914">
            <w:pPr>
              <w:pStyle w:val="DayTableBullet"/>
              <w:numPr>
                <w:ilvl w:val="0"/>
                <w:numId w:val="11"/>
              </w:numPr>
              <w:rPr>
                <w:rFonts w:ascii="Arial" w:hAnsi="Arial" w:cs="Arial"/>
                <w:szCs w:val="20"/>
              </w:rPr>
            </w:pPr>
            <w:r w:rsidRPr="00874FE2">
              <w:rPr>
                <w:rFonts w:ascii="Arial" w:hAnsi="Arial" w:cs="Arial"/>
                <w:color w:val="000000"/>
                <w:szCs w:val="20"/>
                <w:lang w:eastAsia="en-CA"/>
              </w:rPr>
              <w:t>Become more familiar with a financial literacy lesson</w:t>
            </w:r>
          </w:p>
          <w:p w:rsidR="00CE7914" w:rsidRPr="00CE7914" w:rsidRDefault="00CE7914" w:rsidP="00CE7914">
            <w:pPr>
              <w:pStyle w:val="ListParagraph"/>
              <w:numPr>
                <w:ilvl w:val="0"/>
                <w:numId w:val="11"/>
              </w:numPr>
              <w:rPr>
                <w:rFonts w:ascii="Arial" w:hAnsi="Arial" w:cs="Arial"/>
                <w:sz w:val="20"/>
                <w:szCs w:val="20"/>
                <w:lang w:val="en-US"/>
              </w:rPr>
            </w:pPr>
            <w:r>
              <w:rPr>
                <w:rFonts w:ascii="Arial" w:hAnsi="Arial" w:cs="Arial"/>
                <w:sz w:val="20"/>
                <w:szCs w:val="20"/>
              </w:rPr>
              <w:t>G</w:t>
            </w:r>
            <w:r w:rsidRPr="00CE7914">
              <w:rPr>
                <w:rFonts w:ascii="Arial" w:hAnsi="Arial" w:cs="Arial"/>
                <w:sz w:val="20"/>
                <w:szCs w:val="20"/>
              </w:rPr>
              <w:t>ain knowledge of some</w:t>
            </w:r>
            <w:r w:rsidR="00D9478C" w:rsidRPr="00CE7914">
              <w:rPr>
                <w:rFonts w:ascii="Arial" w:hAnsi="Arial" w:cs="Arial"/>
                <w:sz w:val="20"/>
                <w:szCs w:val="20"/>
              </w:rPr>
              <w:t xml:space="preserve"> best practice</w:t>
            </w:r>
            <w:r>
              <w:rPr>
                <w:rFonts w:ascii="Arial" w:hAnsi="Arial" w:cs="Arial"/>
                <w:sz w:val="20"/>
                <w:szCs w:val="20"/>
              </w:rPr>
              <w:t>s</w:t>
            </w:r>
            <w:r w:rsidR="00D9478C" w:rsidRPr="00CE7914">
              <w:rPr>
                <w:rFonts w:ascii="Arial" w:hAnsi="Arial" w:cs="Arial"/>
                <w:sz w:val="20"/>
                <w:szCs w:val="20"/>
              </w:rPr>
              <w:t xml:space="preserve"> in developing clicker questions</w:t>
            </w:r>
          </w:p>
          <w:p w:rsidR="00FF3EC3" w:rsidRPr="00CE7914" w:rsidRDefault="00CC08F2" w:rsidP="00CE7914">
            <w:pPr>
              <w:pStyle w:val="ListParagraph"/>
              <w:numPr>
                <w:ilvl w:val="0"/>
                <w:numId w:val="11"/>
              </w:numPr>
              <w:rPr>
                <w:rFonts w:ascii="Arial" w:hAnsi="Arial" w:cs="Arial"/>
                <w:sz w:val="20"/>
                <w:szCs w:val="20"/>
                <w:lang w:val="en-US"/>
              </w:rPr>
            </w:pPr>
            <w:r w:rsidRPr="00CE7914">
              <w:rPr>
                <w:rFonts w:ascii="Arial" w:hAnsi="Arial" w:cs="Arial"/>
                <w:sz w:val="20"/>
                <w:szCs w:val="20"/>
                <w:lang w:val="en-US"/>
              </w:rPr>
              <w:t>Create clicker</w:t>
            </w:r>
            <w:r w:rsidR="00FF3EC3" w:rsidRPr="00CE7914">
              <w:rPr>
                <w:rFonts w:ascii="Arial" w:hAnsi="Arial" w:cs="Arial"/>
                <w:sz w:val="20"/>
                <w:szCs w:val="20"/>
                <w:lang w:val="en-US"/>
              </w:rPr>
              <w:t>/response unit</w:t>
            </w:r>
            <w:r w:rsidRPr="00CE7914">
              <w:rPr>
                <w:rFonts w:ascii="Arial" w:hAnsi="Arial" w:cs="Arial"/>
                <w:sz w:val="20"/>
                <w:szCs w:val="20"/>
                <w:lang w:val="en-US"/>
              </w:rPr>
              <w:t xml:space="preserve"> questions that can be used</w:t>
            </w:r>
            <w:r w:rsidR="00CE7914" w:rsidRPr="00CE7914">
              <w:rPr>
                <w:rFonts w:ascii="Arial" w:hAnsi="Arial" w:cs="Arial"/>
                <w:sz w:val="20"/>
                <w:szCs w:val="20"/>
                <w:lang w:val="en-US"/>
              </w:rPr>
              <w:t xml:space="preserve"> during the Minds On, Action or Consolidation section of the lesson</w:t>
            </w:r>
          </w:p>
          <w:p w:rsidR="00FF3EC3" w:rsidRPr="00874FE2" w:rsidRDefault="00FF3EC3" w:rsidP="00DC3BE6">
            <w:pPr>
              <w:pStyle w:val="DayTableBullet"/>
              <w:ind w:left="160"/>
              <w:rPr>
                <w:rFonts w:ascii="Arial" w:hAnsi="Arial" w:cs="Arial"/>
                <w:szCs w:val="20"/>
              </w:rPr>
            </w:pPr>
          </w:p>
          <w:p w:rsidR="00FF3EC3" w:rsidRPr="00874FE2" w:rsidRDefault="00FF3EC3" w:rsidP="001F3CE2">
            <w:pPr>
              <w:tabs>
                <w:tab w:val="left" w:pos="1245"/>
              </w:tabs>
              <w:rPr>
                <w:rFonts w:ascii="Arial" w:hAnsi="Arial" w:cs="Arial"/>
                <w:sz w:val="20"/>
                <w:szCs w:val="20"/>
              </w:rPr>
            </w:pPr>
          </w:p>
        </w:tc>
        <w:tc>
          <w:tcPr>
            <w:tcW w:w="1510" w:type="dxa"/>
            <w:tcBorders>
              <w:top w:val="thinThickSmallGap" w:sz="24" w:space="0" w:color="auto"/>
              <w:left w:val="single" w:sz="4" w:space="0" w:color="auto"/>
              <w:bottom w:val="single" w:sz="4" w:space="0" w:color="auto"/>
            </w:tcBorders>
          </w:tcPr>
          <w:p w:rsidR="00FF3EC3" w:rsidRPr="00874FE2" w:rsidRDefault="00FF3EC3" w:rsidP="001F3CE2">
            <w:pPr>
              <w:pStyle w:val="MaterialHead"/>
              <w:rPr>
                <w:rFonts w:cs="Arial"/>
                <w:sz w:val="20"/>
                <w:szCs w:val="20"/>
              </w:rPr>
            </w:pPr>
            <w:r w:rsidRPr="00874FE2">
              <w:rPr>
                <w:rFonts w:cs="Arial"/>
                <w:sz w:val="20"/>
                <w:szCs w:val="20"/>
              </w:rPr>
              <w:t>Materials</w:t>
            </w:r>
          </w:p>
          <w:p w:rsidR="00FF3EC3" w:rsidRPr="00874FE2" w:rsidRDefault="00FF3EC3" w:rsidP="001F3CE2">
            <w:pPr>
              <w:pStyle w:val="MaterialBullet"/>
              <w:rPr>
                <w:rFonts w:ascii="Arial" w:hAnsi="Arial" w:cs="Arial"/>
                <w:sz w:val="20"/>
                <w:szCs w:val="20"/>
              </w:rPr>
            </w:pPr>
            <w:r w:rsidRPr="00874FE2">
              <w:rPr>
                <w:rFonts w:ascii="Arial" w:hAnsi="Arial" w:cs="Arial"/>
                <w:sz w:val="20"/>
                <w:szCs w:val="20"/>
              </w:rPr>
              <w:t>Cards made from BLM APP 1</w:t>
            </w:r>
          </w:p>
          <w:p w:rsidR="00FF3EC3" w:rsidRPr="00874FE2" w:rsidRDefault="00FF3EC3" w:rsidP="001F3CE2">
            <w:pPr>
              <w:pStyle w:val="MaterialBullet"/>
              <w:rPr>
                <w:rFonts w:ascii="Arial" w:hAnsi="Arial" w:cs="Arial"/>
                <w:sz w:val="20"/>
                <w:szCs w:val="20"/>
              </w:rPr>
            </w:pPr>
            <w:r w:rsidRPr="00874FE2">
              <w:rPr>
                <w:rFonts w:ascii="Arial" w:hAnsi="Arial" w:cs="Arial"/>
                <w:sz w:val="20"/>
                <w:szCs w:val="20"/>
              </w:rPr>
              <w:t>Copies of each of the 4 FL Lessons</w:t>
            </w:r>
          </w:p>
          <w:p w:rsidR="00FF3EC3" w:rsidRPr="00CE7914" w:rsidRDefault="00CE7914" w:rsidP="00CE7914">
            <w:pPr>
              <w:pStyle w:val="MaterialBullet"/>
              <w:rPr>
                <w:rFonts w:ascii="Arial" w:hAnsi="Arial" w:cs="Arial"/>
                <w:sz w:val="20"/>
                <w:szCs w:val="20"/>
              </w:rPr>
            </w:pPr>
            <w:r>
              <w:rPr>
                <w:rFonts w:ascii="Arial" w:hAnsi="Arial" w:cs="Arial"/>
                <w:sz w:val="20"/>
                <w:szCs w:val="20"/>
              </w:rPr>
              <w:t>Clickers/</w:t>
            </w:r>
            <w:r w:rsidR="00FF3EC3" w:rsidRPr="00874FE2">
              <w:rPr>
                <w:rFonts w:ascii="Arial" w:hAnsi="Arial" w:cs="Arial"/>
                <w:sz w:val="20"/>
                <w:szCs w:val="20"/>
              </w:rPr>
              <w:t xml:space="preserve"> response  units</w:t>
            </w:r>
            <w:r>
              <w:rPr>
                <w:rFonts w:ascii="Arial" w:hAnsi="Arial" w:cs="Arial"/>
                <w:sz w:val="20"/>
                <w:szCs w:val="20"/>
              </w:rPr>
              <w:t xml:space="preserve"> and corresponding software and computers</w:t>
            </w:r>
          </w:p>
        </w:tc>
      </w:tr>
      <w:tr w:rsidR="00FF3EC3" w:rsidRPr="00874FE2" w:rsidTr="001F3CE2">
        <w:trPr>
          <w:trHeight w:val="105"/>
          <w:jc w:val="center"/>
        </w:trPr>
        <w:tc>
          <w:tcPr>
            <w:tcW w:w="1270" w:type="dxa"/>
            <w:tcBorders>
              <w:right w:val="single" w:sz="4" w:space="0" w:color="auto"/>
            </w:tcBorders>
            <w:shd w:val="clear" w:color="auto" w:fill="669900"/>
          </w:tcPr>
          <w:p w:rsidR="00FF3EC3" w:rsidRPr="00874FE2" w:rsidRDefault="00FF3EC3" w:rsidP="00175847">
            <w:pPr>
              <w:pStyle w:val="MindsOn"/>
              <w:rPr>
                <w:rFonts w:cs="Arial"/>
              </w:rPr>
            </w:pPr>
          </w:p>
        </w:tc>
        <w:tc>
          <w:tcPr>
            <w:tcW w:w="7200" w:type="dxa"/>
            <w:vMerge w:val="restart"/>
            <w:tcBorders>
              <w:top w:val="single" w:sz="4" w:space="0" w:color="auto"/>
              <w:left w:val="single" w:sz="4" w:space="0" w:color="auto"/>
              <w:right w:val="single" w:sz="4" w:space="0" w:color="auto"/>
            </w:tcBorders>
          </w:tcPr>
          <w:p w:rsidR="00956900" w:rsidRPr="00874FE2" w:rsidRDefault="00956900" w:rsidP="00956900">
            <w:pPr>
              <w:pStyle w:val="DayTableSubHead"/>
              <w:rPr>
                <w:rFonts w:cs="Arial"/>
                <w:szCs w:val="20"/>
              </w:rPr>
            </w:pPr>
            <w:r w:rsidRPr="00874FE2">
              <w:rPr>
                <w:rFonts w:cs="Arial"/>
                <w:szCs w:val="20"/>
              </w:rPr>
              <w:t xml:space="preserve">Whole Group  </w:t>
            </w:r>
            <w:r w:rsidRPr="00874FE2">
              <w:rPr>
                <w:rFonts w:cs="Arial"/>
                <w:szCs w:val="20"/>
              </w:rPr>
              <w:sym w:font="Wingdings" w:char="F0E0"/>
            </w:r>
            <w:r w:rsidRPr="00874FE2">
              <w:rPr>
                <w:rFonts w:cs="Arial"/>
                <w:szCs w:val="20"/>
              </w:rPr>
              <w:t xml:space="preserve">  Identify Groupings </w:t>
            </w:r>
          </w:p>
          <w:p w:rsidR="00D9478C" w:rsidRDefault="00D9478C" w:rsidP="00D9478C">
            <w:pPr>
              <w:pStyle w:val="DayTableSubHead"/>
              <w:rPr>
                <w:rFonts w:cs="Arial"/>
                <w:b w:val="0"/>
                <w:szCs w:val="20"/>
              </w:rPr>
            </w:pPr>
            <w:r>
              <w:rPr>
                <w:rFonts w:cs="Arial"/>
                <w:b w:val="0"/>
                <w:szCs w:val="20"/>
                <w:u w:val="none"/>
              </w:rPr>
              <w:t xml:space="preserve">Show the video that focuses on developing “good” clicker questions that is embedded in the following </w:t>
            </w:r>
            <w:hyperlink r:id="rId27" w:history="1">
              <w:r w:rsidRPr="00D9478C">
                <w:rPr>
                  <w:rStyle w:val="Hyperlink"/>
                  <w:rFonts w:cs="Arial"/>
                  <w:b w:val="0"/>
                  <w:szCs w:val="20"/>
                </w:rPr>
                <w:t>http://derekbruff.com/tea</w:t>
              </w:r>
              <w:r w:rsidRPr="00D9478C">
                <w:rPr>
                  <w:rStyle w:val="Hyperlink"/>
                  <w:rFonts w:cs="Arial"/>
                  <w:b w:val="0"/>
                  <w:szCs w:val="20"/>
                </w:rPr>
                <w:t>c</w:t>
              </w:r>
              <w:r w:rsidRPr="00D9478C">
                <w:rPr>
                  <w:rStyle w:val="Hyperlink"/>
                  <w:rFonts w:cs="Arial"/>
                  <w:b w:val="0"/>
                  <w:szCs w:val="20"/>
                </w:rPr>
                <w:t>hingwithcrs/?p=450</w:t>
              </w:r>
            </w:hyperlink>
          </w:p>
          <w:p w:rsidR="00D9478C" w:rsidRDefault="00D9478C" w:rsidP="00E55935">
            <w:pPr>
              <w:pStyle w:val="DayTableSubHead"/>
              <w:rPr>
                <w:rFonts w:cs="Arial"/>
                <w:b w:val="0"/>
                <w:szCs w:val="20"/>
                <w:u w:val="none"/>
              </w:rPr>
            </w:pPr>
          </w:p>
          <w:p w:rsidR="00E55935" w:rsidRPr="00874FE2" w:rsidRDefault="00E55935" w:rsidP="00E55935">
            <w:pPr>
              <w:pStyle w:val="DayTableSubHead"/>
              <w:rPr>
                <w:rFonts w:cs="Arial"/>
                <w:b w:val="0"/>
                <w:szCs w:val="20"/>
                <w:u w:val="none"/>
              </w:rPr>
            </w:pPr>
            <w:r w:rsidRPr="00874FE2">
              <w:rPr>
                <w:rFonts w:cs="Arial"/>
                <w:b w:val="0"/>
                <w:szCs w:val="20"/>
                <w:u w:val="none"/>
              </w:rPr>
              <w:t xml:space="preserve">Post 4 cards BLM APP 1, Appendix 1, found at back of guide, in different locations in the room.  </w:t>
            </w:r>
          </w:p>
          <w:p w:rsidR="00E55935" w:rsidRPr="00874FE2" w:rsidRDefault="00E55935" w:rsidP="00E55935">
            <w:pPr>
              <w:pStyle w:val="DayTableSubHead"/>
              <w:rPr>
                <w:rFonts w:cs="Arial"/>
                <w:b w:val="0"/>
                <w:szCs w:val="20"/>
                <w:u w:val="none"/>
              </w:rPr>
            </w:pPr>
          </w:p>
          <w:p w:rsidR="00FF3EC3" w:rsidRPr="00CE7914" w:rsidRDefault="00E55935" w:rsidP="00CE7914">
            <w:pPr>
              <w:pStyle w:val="DayTableSubHead"/>
              <w:rPr>
                <w:rFonts w:cs="Arial"/>
                <w:b w:val="0"/>
                <w:szCs w:val="20"/>
                <w:u w:val="none"/>
              </w:rPr>
            </w:pPr>
            <w:r w:rsidRPr="00874FE2">
              <w:rPr>
                <w:rFonts w:cs="Arial"/>
                <w:b w:val="0"/>
                <w:szCs w:val="20"/>
                <w:u w:val="none"/>
              </w:rPr>
              <w:t>Participants select a course and lesson to use throughout this activity. They will go to the location where the corresponding course card is posted, and find 3 – 4 others to work with.</w:t>
            </w:r>
            <w:r w:rsidR="003C4D9B" w:rsidRPr="00874FE2">
              <w:rPr>
                <w:rFonts w:cs="Arial"/>
                <w:b w:val="0"/>
                <w:szCs w:val="20"/>
                <w:u w:val="none"/>
              </w:rPr>
              <w:t xml:space="preserve"> In their small group </w:t>
            </w:r>
            <w:r w:rsidR="00605385">
              <w:rPr>
                <w:rFonts w:cs="Arial"/>
                <w:b w:val="0"/>
                <w:szCs w:val="20"/>
                <w:u w:val="none"/>
              </w:rPr>
              <w:t xml:space="preserve">discuss what they learned </w:t>
            </w:r>
            <w:r w:rsidR="00CE7914">
              <w:rPr>
                <w:rFonts w:cs="Arial"/>
                <w:b w:val="0"/>
                <w:szCs w:val="20"/>
                <w:u w:val="none"/>
              </w:rPr>
              <w:t xml:space="preserve">from the video </w:t>
            </w:r>
            <w:r w:rsidR="00605385">
              <w:rPr>
                <w:rFonts w:cs="Arial"/>
                <w:b w:val="0"/>
                <w:szCs w:val="20"/>
                <w:u w:val="none"/>
              </w:rPr>
              <w:t>about developing clicker questions.</w:t>
            </w:r>
          </w:p>
        </w:tc>
        <w:tc>
          <w:tcPr>
            <w:tcW w:w="1510" w:type="dxa"/>
            <w:vMerge w:val="restart"/>
            <w:tcBorders>
              <w:top w:val="single" w:sz="4" w:space="0" w:color="auto"/>
              <w:left w:val="single" w:sz="4" w:space="0" w:color="auto"/>
            </w:tcBorders>
          </w:tcPr>
          <w:p w:rsidR="00CE7914" w:rsidRDefault="00CE7914" w:rsidP="00E55935">
            <w:pPr>
              <w:pStyle w:val="DayTableSubHead"/>
              <w:rPr>
                <w:rFonts w:cs="Arial"/>
                <w:b w:val="0"/>
                <w:szCs w:val="20"/>
                <w:u w:val="none"/>
              </w:rPr>
            </w:pPr>
          </w:p>
          <w:p w:rsidR="00CE7914" w:rsidRDefault="00CE7914" w:rsidP="00E55935">
            <w:pPr>
              <w:pStyle w:val="DayTableSubHead"/>
              <w:rPr>
                <w:rFonts w:cs="Arial"/>
                <w:b w:val="0"/>
                <w:szCs w:val="20"/>
                <w:u w:val="none"/>
              </w:rPr>
            </w:pPr>
          </w:p>
          <w:p w:rsidR="00CE7914" w:rsidRDefault="00CE7914" w:rsidP="00E55935">
            <w:pPr>
              <w:pStyle w:val="DayTableSubHead"/>
              <w:rPr>
                <w:rFonts w:cs="Arial"/>
                <w:b w:val="0"/>
                <w:szCs w:val="20"/>
                <w:u w:val="none"/>
              </w:rPr>
            </w:pPr>
          </w:p>
          <w:p w:rsidR="00E55935" w:rsidRPr="00874FE2" w:rsidRDefault="00E55935" w:rsidP="00E55935">
            <w:pPr>
              <w:pStyle w:val="DayTableSubHead"/>
              <w:rPr>
                <w:rFonts w:cs="Arial"/>
                <w:b w:val="0"/>
                <w:szCs w:val="20"/>
                <w:u w:val="none"/>
              </w:rPr>
            </w:pPr>
            <w:r w:rsidRPr="00874FE2">
              <w:rPr>
                <w:rFonts w:cs="Arial"/>
                <w:b w:val="0"/>
                <w:szCs w:val="20"/>
                <w:u w:val="none"/>
              </w:rPr>
              <w:t>You might want to modify the</w:t>
            </w:r>
          </w:p>
          <w:p w:rsidR="00FF3EC3" w:rsidRPr="00874FE2" w:rsidRDefault="00E55935" w:rsidP="00E55935">
            <w:pPr>
              <w:pStyle w:val="SideBarText"/>
              <w:rPr>
                <w:rFonts w:cs="Arial"/>
                <w:sz w:val="20"/>
                <w:szCs w:val="20"/>
              </w:rPr>
            </w:pPr>
            <w:proofErr w:type="gramStart"/>
            <w:r w:rsidRPr="00874FE2">
              <w:rPr>
                <w:rFonts w:cs="Arial"/>
                <w:sz w:val="20"/>
                <w:szCs w:val="20"/>
              </w:rPr>
              <w:t>course</w:t>
            </w:r>
            <w:proofErr w:type="gramEnd"/>
            <w:r w:rsidRPr="00874FE2">
              <w:rPr>
                <w:rFonts w:cs="Arial"/>
                <w:sz w:val="20"/>
                <w:szCs w:val="20"/>
              </w:rPr>
              <w:t xml:space="preserve"> cards depending on your audience.</w:t>
            </w:r>
          </w:p>
        </w:tc>
      </w:tr>
      <w:tr w:rsidR="00FF3EC3" w:rsidRPr="00874FE2" w:rsidTr="001F3CE2">
        <w:trPr>
          <w:trHeight w:val="105"/>
          <w:jc w:val="center"/>
        </w:trPr>
        <w:tc>
          <w:tcPr>
            <w:tcW w:w="1270" w:type="dxa"/>
            <w:tcBorders>
              <w:right w:val="single" w:sz="4" w:space="0" w:color="auto"/>
            </w:tcBorders>
          </w:tcPr>
          <w:p w:rsidR="00FF3EC3" w:rsidRPr="00874FE2" w:rsidRDefault="00FF3EC3" w:rsidP="00175847">
            <w:pPr>
              <w:pStyle w:val="MindsOn"/>
              <w:rPr>
                <w:rFonts w:cs="Arial"/>
              </w:rPr>
            </w:pPr>
            <w:r w:rsidRPr="00874FE2">
              <w:rPr>
                <w:rFonts w:cs="Arial"/>
              </w:rPr>
              <w:t>Minds On…</w:t>
            </w:r>
          </w:p>
        </w:tc>
        <w:tc>
          <w:tcPr>
            <w:tcW w:w="7200" w:type="dxa"/>
            <w:vMerge/>
            <w:tcBorders>
              <w:top w:val="single" w:sz="4" w:space="0" w:color="auto"/>
              <w:left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tcBorders>
          </w:tcPr>
          <w:p w:rsidR="00FF3EC3" w:rsidRPr="00874FE2" w:rsidRDefault="00FF3EC3" w:rsidP="001F3CE2">
            <w:pPr>
              <w:pStyle w:val="SideBarText"/>
              <w:rPr>
                <w:rFonts w:cs="Arial"/>
                <w:sz w:val="20"/>
                <w:szCs w:val="20"/>
              </w:rPr>
            </w:pPr>
          </w:p>
        </w:tc>
      </w:tr>
      <w:tr w:rsidR="00FF3EC3" w:rsidRPr="00874FE2" w:rsidTr="00CE7914">
        <w:trPr>
          <w:trHeight w:val="2104"/>
          <w:jc w:val="center"/>
        </w:trPr>
        <w:tc>
          <w:tcPr>
            <w:tcW w:w="1270" w:type="dxa"/>
            <w:tcBorders>
              <w:right w:val="single" w:sz="4" w:space="0" w:color="auto"/>
            </w:tcBorders>
          </w:tcPr>
          <w:p w:rsidR="00FF3EC3" w:rsidRPr="00874FE2" w:rsidRDefault="00FF3EC3" w:rsidP="001F3CE2">
            <w:pPr>
              <w:pStyle w:val="SideBarText"/>
              <w:rPr>
                <w:rFonts w:cs="Arial"/>
                <w:sz w:val="20"/>
                <w:szCs w:val="20"/>
              </w:rPr>
            </w:pPr>
            <w:r w:rsidRPr="00874FE2">
              <w:rPr>
                <w:rFonts w:cs="Arial"/>
                <w:sz w:val="20"/>
                <w:szCs w:val="20"/>
              </w:rPr>
              <w:t>5 min</w:t>
            </w:r>
          </w:p>
        </w:tc>
        <w:tc>
          <w:tcPr>
            <w:tcW w:w="7200" w:type="dxa"/>
            <w:vMerge/>
            <w:tcBorders>
              <w:top w:val="single" w:sz="4" w:space="0" w:color="auto"/>
              <w:left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tcBorders>
          </w:tcPr>
          <w:p w:rsidR="00FF3EC3" w:rsidRPr="00874FE2" w:rsidRDefault="00FF3EC3" w:rsidP="001F3CE2">
            <w:pPr>
              <w:pStyle w:val="SideBarText"/>
              <w:rPr>
                <w:rFonts w:cs="Arial"/>
                <w:sz w:val="20"/>
                <w:szCs w:val="20"/>
              </w:rPr>
            </w:pPr>
          </w:p>
        </w:tc>
      </w:tr>
      <w:tr w:rsidR="00FF3EC3" w:rsidRPr="00874FE2" w:rsidTr="001F3CE2">
        <w:trPr>
          <w:trHeight w:val="105"/>
          <w:jc w:val="center"/>
        </w:trPr>
        <w:tc>
          <w:tcPr>
            <w:tcW w:w="1270" w:type="dxa"/>
            <w:tcBorders>
              <w:right w:val="single" w:sz="4" w:space="0" w:color="auto"/>
            </w:tcBorders>
            <w:shd w:val="clear" w:color="auto" w:fill="FF0000"/>
          </w:tcPr>
          <w:p w:rsidR="00FF3EC3" w:rsidRPr="00874FE2" w:rsidRDefault="00FF3EC3" w:rsidP="001F3CE2">
            <w:pPr>
              <w:pStyle w:val="Action"/>
              <w:rPr>
                <w:rFonts w:cs="Arial"/>
                <w:szCs w:val="20"/>
              </w:rPr>
            </w:pPr>
          </w:p>
        </w:tc>
        <w:tc>
          <w:tcPr>
            <w:tcW w:w="7200" w:type="dxa"/>
            <w:vMerge w:val="restart"/>
            <w:tcBorders>
              <w:top w:val="single" w:sz="4" w:space="0" w:color="auto"/>
              <w:left w:val="single" w:sz="4" w:space="0" w:color="auto"/>
              <w:right w:val="single" w:sz="4" w:space="0" w:color="auto"/>
            </w:tcBorders>
          </w:tcPr>
          <w:p w:rsidR="00FF3EC3" w:rsidRPr="00874FE2" w:rsidRDefault="00FF3EC3" w:rsidP="001F3CE2">
            <w:pPr>
              <w:pStyle w:val="DayTableSubHead"/>
              <w:rPr>
                <w:rFonts w:cs="Arial"/>
                <w:szCs w:val="20"/>
              </w:rPr>
            </w:pPr>
            <w:r w:rsidRPr="00874FE2">
              <w:rPr>
                <w:rFonts w:cs="Arial"/>
                <w:szCs w:val="20"/>
              </w:rPr>
              <w:t xml:space="preserve">Pairs   </w:t>
            </w:r>
            <w:r w:rsidRPr="00874FE2">
              <w:rPr>
                <w:rFonts w:cs="Arial"/>
                <w:szCs w:val="20"/>
              </w:rPr>
              <w:sym w:font="Wingdings" w:char="F0E0"/>
            </w:r>
            <w:r w:rsidRPr="00874FE2">
              <w:rPr>
                <w:rFonts w:cs="Arial"/>
                <w:szCs w:val="20"/>
              </w:rPr>
              <w:t xml:space="preserve">     Writing response/clicker questions</w:t>
            </w:r>
          </w:p>
          <w:p w:rsidR="00FF3EC3" w:rsidRPr="00874FE2" w:rsidRDefault="00FF3EC3" w:rsidP="001F3CE2">
            <w:pPr>
              <w:pStyle w:val="DayTableSubHead"/>
              <w:rPr>
                <w:rFonts w:cs="Arial"/>
                <w:b w:val="0"/>
                <w:szCs w:val="20"/>
                <w:u w:val="none"/>
              </w:rPr>
            </w:pPr>
            <w:r w:rsidRPr="00874FE2">
              <w:rPr>
                <w:rFonts w:cs="Arial"/>
                <w:b w:val="0"/>
                <w:szCs w:val="20"/>
                <w:u w:val="none"/>
              </w:rPr>
              <w:t xml:space="preserve">Distribute lessons selected. </w:t>
            </w:r>
          </w:p>
          <w:p w:rsidR="00FF3EC3" w:rsidRPr="00874FE2" w:rsidRDefault="00FF3EC3" w:rsidP="001F3CE2">
            <w:pPr>
              <w:pStyle w:val="DayTableSubHead"/>
              <w:rPr>
                <w:rFonts w:cs="Arial"/>
                <w:b w:val="0"/>
                <w:szCs w:val="20"/>
                <w:u w:val="none"/>
              </w:rPr>
            </w:pPr>
            <w:r w:rsidRPr="00874FE2">
              <w:rPr>
                <w:rFonts w:cs="Arial"/>
                <w:b w:val="0"/>
                <w:szCs w:val="20"/>
                <w:u w:val="none"/>
              </w:rPr>
              <w:t xml:space="preserve">Pairs </w:t>
            </w:r>
            <w:r w:rsidR="00CC08F2">
              <w:rPr>
                <w:rFonts w:cs="Arial"/>
                <w:b w:val="0"/>
                <w:szCs w:val="20"/>
                <w:u w:val="none"/>
              </w:rPr>
              <w:t>create</w:t>
            </w:r>
            <w:r w:rsidRPr="00874FE2">
              <w:rPr>
                <w:rFonts w:cs="Arial"/>
                <w:b w:val="0"/>
                <w:szCs w:val="20"/>
                <w:u w:val="none"/>
              </w:rPr>
              <w:t xml:space="preserve"> questions </w:t>
            </w:r>
            <w:r w:rsidR="00CC08F2">
              <w:rPr>
                <w:rFonts w:cs="Arial"/>
                <w:b w:val="0"/>
                <w:szCs w:val="20"/>
                <w:u w:val="none"/>
              </w:rPr>
              <w:t xml:space="preserve">appropriate for clickers/response units </w:t>
            </w:r>
            <w:r w:rsidRPr="00874FE2">
              <w:rPr>
                <w:rFonts w:cs="Arial"/>
                <w:b w:val="0"/>
                <w:szCs w:val="20"/>
                <w:u w:val="none"/>
              </w:rPr>
              <w:t>that could be used to identify student readiness (coming into the lesson i.e., assessment for learning) or to assess student understanding of the lesson (after the consolidation has taken place i.e., assessment of learning).</w:t>
            </w:r>
          </w:p>
          <w:p w:rsidR="00FF3EC3" w:rsidRPr="00874FE2" w:rsidRDefault="00FF3EC3" w:rsidP="00310361">
            <w:pPr>
              <w:pStyle w:val="DayTableTextwSpace"/>
              <w:rPr>
                <w:szCs w:val="20"/>
              </w:rPr>
            </w:pPr>
          </w:p>
        </w:tc>
        <w:tc>
          <w:tcPr>
            <w:tcW w:w="1510" w:type="dxa"/>
            <w:vMerge w:val="restart"/>
            <w:tcBorders>
              <w:left w:val="single" w:sz="4" w:space="0" w:color="auto"/>
            </w:tcBorders>
          </w:tcPr>
          <w:p w:rsidR="0015205E" w:rsidRPr="00CE7914" w:rsidRDefault="00CE7914" w:rsidP="00CE7914">
            <w:pPr>
              <w:pStyle w:val="DayTableSubHead"/>
              <w:rPr>
                <w:rFonts w:cs="Arial"/>
                <w:b w:val="0"/>
                <w:szCs w:val="20"/>
                <w:u w:val="none"/>
              </w:rPr>
            </w:pPr>
            <w:r w:rsidRPr="00CE7914">
              <w:rPr>
                <w:rFonts w:cs="Arial"/>
                <w:b w:val="0"/>
                <w:szCs w:val="20"/>
                <w:u w:val="none"/>
              </w:rPr>
              <w:t xml:space="preserve">More about developing clicker questions: </w:t>
            </w:r>
            <w:hyperlink r:id="rId28" w:history="1">
              <w:r w:rsidRPr="00CE7914">
                <w:rPr>
                  <w:rStyle w:val="Hyperlink"/>
                  <w:rFonts w:cs="Arial"/>
                  <w:b w:val="0"/>
                  <w:szCs w:val="20"/>
                  <w:u w:val="none"/>
                </w:rPr>
                <w:t>http://www.teaching.utoronto.ca/Assets/CTSI+Digital+Assets/PDFs/lct-clickerquestions.pdf</w:t>
              </w:r>
            </w:hyperlink>
          </w:p>
        </w:tc>
      </w:tr>
      <w:tr w:rsidR="00FF3EC3" w:rsidRPr="00874FE2" w:rsidTr="001F3CE2">
        <w:trPr>
          <w:trHeight w:val="105"/>
          <w:jc w:val="center"/>
        </w:trPr>
        <w:tc>
          <w:tcPr>
            <w:tcW w:w="1270" w:type="dxa"/>
            <w:tcBorders>
              <w:right w:val="single" w:sz="4" w:space="0" w:color="auto"/>
            </w:tcBorders>
          </w:tcPr>
          <w:p w:rsidR="00FF3EC3" w:rsidRPr="00874FE2" w:rsidRDefault="00FF3EC3" w:rsidP="001F3CE2">
            <w:pPr>
              <w:pStyle w:val="Action"/>
              <w:rPr>
                <w:rFonts w:cs="Arial"/>
                <w:szCs w:val="20"/>
              </w:rPr>
            </w:pPr>
            <w:r w:rsidRPr="00874FE2">
              <w:rPr>
                <w:rFonts w:cs="Arial"/>
                <w:szCs w:val="20"/>
              </w:rPr>
              <w:t>Action!</w:t>
            </w:r>
          </w:p>
        </w:tc>
        <w:tc>
          <w:tcPr>
            <w:tcW w:w="7200" w:type="dxa"/>
            <w:vMerge/>
            <w:tcBorders>
              <w:top w:val="single" w:sz="4" w:space="0" w:color="auto"/>
              <w:left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tcBorders>
          </w:tcPr>
          <w:p w:rsidR="00FF3EC3" w:rsidRPr="00874FE2" w:rsidRDefault="00FF3EC3" w:rsidP="001F3CE2">
            <w:pPr>
              <w:rPr>
                <w:rFonts w:ascii="Arial" w:hAnsi="Arial" w:cs="Arial"/>
                <w:sz w:val="20"/>
                <w:szCs w:val="20"/>
              </w:rPr>
            </w:pPr>
          </w:p>
        </w:tc>
      </w:tr>
      <w:tr w:rsidR="00FF3EC3" w:rsidRPr="00874FE2" w:rsidTr="00CE7914">
        <w:trPr>
          <w:trHeight w:val="961"/>
          <w:jc w:val="center"/>
        </w:trPr>
        <w:tc>
          <w:tcPr>
            <w:tcW w:w="1270" w:type="dxa"/>
            <w:tcBorders>
              <w:right w:val="single" w:sz="4" w:space="0" w:color="auto"/>
            </w:tcBorders>
          </w:tcPr>
          <w:p w:rsidR="00FF3EC3" w:rsidRPr="00874FE2" w:rsidRDefault="00FF3EC3" w:rsidP="001F3CE2">
            <w:pPr>
              <w:pStyle w:val="SideBarText"/>
              <w:rPr>
                <w:rFonts w:cs="Arial"/>
                <w:sz w:val="20"/>
                <w:szCs w:val="20"/>
              </w:rPr>
            </w:pPr>
            <w:r w:rsidRPr="00874FE2">
              <w:rPr>
                <w:rFonts w:cs="Arial"/>
                <w:sz w:val="20"/>
                <w:szCs w:val="20"/>
              </w:rPr>
              <w:t>40 min</w:t>
            </w:r>
          </w:p>
        </w:tc>
        <w:tc>
          <w:tcPr>
            <w:tcW w:w="7200" w:type="dxa"/>
            <w:vMerge/>
            <w:tcBorders>
              <w:top w:val="single" w:sz="4" w:space="0" w:color="auto"/>
              <w:left w:val="single" w:sz="4" w:space="0" w:color="auto"/>
              <w:bottom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tcBorders>
          </w:tcPr>
          <w:p w:rsidR="00FF3EC3" w:rsidRPr="00874FE2" w:rsidRDefault="00FF3EC3" w:rsidP="001F3CE2">
            <w:pPr>
              <w:rPr>
                <w:rFonts w:ascii="Arial" w:hAnsi="Arial" w:cs="Arial"/>
                <w:sz w:val="20"/>
                <w:szCs w:val="20"/>
              </w:rPr>
            </w:pPr>
          </w:p>
        </w:tc>
      </w:tr>
      <w:tr w:rsidR="00FF3EC3" w:rsidRPr="00874FE2" w:rsidTr="001F3CE2">
        <w:trPr>
          <w:trHeight w:val="50"/>
          <w:jc w:val="center"/>
        </w:trPr>
        <w:tc>
          <w:tcPr>
            <w:tcW w:w="1270" w:type="dxa"/>
            <w:tcBorders>
              <w:right w:val="single" w:sz="4" w:space="0" w:color="auto"/>
            </w:tcBorders>
            <w:shd w:val="clear" w:color="auto" w:fill="0000FF"/>
          </w:tcPr>
          <w:p w:rsidR="00FF3EC3" w:rsidRPr="00874FE2" w:rsidRDefault="00FF3EC3" w:rsidP="001F3CE2">
            <w:pPr>
              <w:pStyle w:val="ConsolidateDebrief"/>
              <w:spacing w:before="0"/>
              <w:rPr>
                <w:rFonts w:cs="Arial"/>
                <w:szCs w:val="20"/>
              </w:rPr>
            </w:pPr>
          </w:p>
        </w:tc>
        <w:tc>
          <w:tcPr>
            <w:tcW w:w="7200" w:type="dxa"/>
            <w:vMerge w:val="restart"/>
            <w:tcBorders>
              <w:top w:val="single" w:sz="4" w:space="0" w:color="auto"/>
              <w:left w:val="single" w:sz="4" w:space="0" w:color="auto"/>
              <w:bottom w:val="single" w:sz="4" w:space="0" w:color="auto"/>
              <w:right w:val="single" w:sz="4" w:space="0" w:color="auto"/>
            </w:tcBorders>
          </w:tcPr>
          <w:p w:rsidR="00FF3EC3" w:rsidRPr="00874FE2" w:rsidRDefault="00FF3EC3" w:rsidP="001F3CE2">
            <w:pPr>
              <w:pStyle w:val="DayTableSubHead"/>
              <w:rPr>
                <w:rFonts w:cs="Arial"/>
                <w:szCs w:val="20"/>
              </w:rPr>
            </w:pPr>
            <w:r w:rsidRPr="00874FE2">
              <w:rPr>
                <w:rFonts w:cs="Arial"/>
                <w:szCs w:val="20"/>
              </w:rPr>
              <w:t xml:space="preserve">Whole Group  </w:t>
            </w:r>
            <w:r w:rsidRPr="00874FE2">
              <w:rPr>
                <w:rFonts w:cs="Arial"/>
                <w:szCs w:val="20"/>
              </w:rPr>
              <w:sym w:font="Wingdings" w:char="F0E0"/>
            </w:r>
            <w:r w:rsidRPr="00874FE2">
              <w:rPr>
                <w:rFonts w:cs="Arial"/>
                <w:szCs w:val="20"/>
              </w:rPr>
              <w:t xml:space="preserve">    Sharing</w:t>
            </w:r>
          </w:p>
          <w:p w:rsidR="00FF3EC3" w:rsidRPr="00874FE2" w:rsidRDefault="00FF3EC3" w:rsidP="001F3CE2">
            <w:pPr>
              <w:pStyle w:val="DayTableSubHead"/>
              <w:rPr>
                <w:rFonts w:cs="Arial"/>
                <w:szCs w:val="20"/>
              </w:rPr>
            </w:pPr>
            <w:r w:rsidRPr="00874FE2">
              <w:rPr>
                <w:rFonts w:cs="Arial"/>
                <w:b w:val="0"/>
                <w:szCs w:val="20"/>
                <w:u w:val="none"/>
              </w:rPr>
              <w:t xml:space="preserve">Pass out clickers/response units. Pairs will project their questions and participants will play the role of the students. Participants will provide constructive feedback about the questions.  </w:t>
            </w:r>
          </w:p>
          <w:p w:rsidR="00FF3EC3" w:rsidRPr="00CE7914" w:rsidRDefault="00FF3EC3" w:rsidP="00CE7914">
            <w:pPr>
              <w:pStyle w:val="DayTableSubHead"/>
              <w:rPr>
                <w:rFonts w:cs="Arial"/>
                <w:szCs w:val="20"/>
              </w:rPr>
            </w:pPr>
            <w:r w:rsidRPr="00874FE2">
              <w:rPr>
                <w:rFonts w:cs="Arial"/>
                <w:szCs w:val="20"/>
              </w:rPr>
              <w:t xml:space="preserve"> </w:t>
            </w:r>
          </w:p>
        </w:tc>
        <w:tc>
          <w:tcPr>
            <w:tcW w:w="1510" w:type="dxa"/>
            <w:vMerge w:val="restart"/>
            <w:tcBorders>
              <w:left w:val="single" w:sz="4" w:space="0" w:color="auto"/>
            </w:tcBorders>
          </w:tcPr>
          <w:p w:rsidR="00FF3EC3" w:rsidRPr="00874FE2" w:rsidRDefault="00FF3EC3" w:rsidP="001F3CE2">
            <w:pPr>
              <w:rPr>
                <w:rFonts w:ascii="Arial" w:hAnsi="Arial" w:cs="Arial"/>
                <w:sz w:val="20"/>
                <w:szCs w:val="20"/>
              </w:rPr>
            </w:pPr>
          </w:p>
        </w:tc>
      </w:tr>
      <w:tr w:rsidR="00FF3EC3" w:rsidRPr="00874FE2" w:rsidTr="001F3CE2">
        <w:trPr>
          <w:trHeight w:val="205"/>
          <w:jc w:val="center"/>
        </w:trPr>
        <w:tc>
          <w:tcPr>
            <w:tcW w:w="1270" w:type="dxa"/>
            <w:tcBorders>
              <w:right w:val="single" w:sz="4" w:space="0" w:color="auto"/>
            </w:tcBorders>
          </w:tcPr>
          <w:p w:rsidR="00FF3EC3" w:rsidRPr="00874FE2" w:rsidRDefault="00FF3EC3" w:rsidP="001F3CE2">
            <w:pPr>
              <w:pStyle w:val="ConsolidateDebrief"/>
              <w:spacing w:before="0"/>
              <w:jc w:val="left"/>
              <w:rPr>
                <w:rFonts w:cs="Arial"/>
                <w:szCs w:val="20"/>
              </w:rPr>
            </w:pPr>
            <w:r w:rsidRPr="00874FE2">
              <w:rPr>
                <w:rFonts w:cs="Arial"/>
                <w:szCs w:val="20"/>
              </w:rPr>
              <w:t>Consolidate Debrief</w:t>
            </w:r>
          </w:p>
        </w:tc>
        <w:tc>
          <w:tcPr>
            <w:tcW w:w="7200" w:type="dxa"/>
            <w:vMerge/>
            <w:tcBorders>
              <w:top w:val="single" w:sz="4" w:space="0" w:color="auto"/>
              <w:left w:val="single" w:sz="4" w:space="0" w:color="auto"/>
              <w:bottom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tcBorders>
          </w:tcPr>
          <w:p w:rsidR="00FF3EC3" w:rsidRPr="00874FE2" w:rsidRDefault="00FF3EC3" w:rsidP="001F3CE2">
            <w:pPr>
              <w:rPr>
                <w:rFonts w:ascii="Arial" w:hAnsi="Arial" w:cs="Arial"/>
                <w:sz w:val="20"/>
                <w:szCs w:val="20"/>
              </w:rPr>
            </w:pPr>
          </w:p>
        </w:tc>
      </w:tr>
      <w:tr w:rsidR="00FF3EC3" w:rsidRPr="00874FE2" w:rsidTr="00CE7914">
        <w:trPr>
          <w:trHeight w:val="322"/>
          <w:jc w:val="center"/>
        </w:trPr>
        <w:tc>
          <w:tcPr>
            <w:tcW w:w="1270" w:type="dxa"/>
            <w:tcBorders>
              <w:bottom w:val="single" w:sz="4" w:space="0" w:color="auto"/>
              <w:right w:val="single" w:sz="4" w:space="0" w:color="auto"/>
            </w:tcBorders>
          </w:tcPr>
          <w:p w:rsidR="00FF3EC3" w:rsidRPr="00874FE2" w:rsidRDefault="00FF3EC3" w:rsidP="001F3CE2">
            <w:pPr>
              <w:pStyle w:val="SideBarText"/>
              <w:rPr>
                <w:rFonts w:cs="Arial"/>
                <w:sz w:val="20"/>
                <w:szCs w:val="20"/>
              </w:rPr>
            </w:pPr>
            <w:r w:rsidRPr="00874FE2">
              <w:rPr>
                <w:rFonts w:cs="Arial"/>
                <w:sz w:val="20"/>
                <w:szCs w:val="20"/>
              </w:rPr>
              <w:t>30 min</w:t>
            </w:r>
          </w:p>
        </w:tc>
        <w:tc>
          <w:tcPr>
            <w:tcW w:w="7200" w:type="dxa"/>
            <w:vMerge/>
            <w:tcBorders>
              <w:top w:val="single" w:sz="4" w:space="0" w:color="auto"/>
              <w:left w:val="single" w:sz="4" w:space="0" w:color="auto"/>
              <w:bottom w:val="single" w:sz="4" w:space="0" w:color="auto"/>
              <w:right w:val="single" w:sz="4" w:space="0" w:color="auto"/>
            </w:tcBorders>
          </w:tcPr>
          <w:p w:rsidR="00FF3EC3" w:rsidRPr="00874FE2" w:rsidRDefault="00FF3EC3" w:rsidP="001F3CE2">
            <w:pPr>
              <w:pStyle w:val="DayTableSubHead"/>
              <w:rPr>
                <w:rFonts w:cs="Arial"/>
                <w:szCs w:val="20"/>
              </w:rPr>
            </w:pPr>
          </w:p>
        </w:tc>
        <w:tc>
          <w:tcPr>
            <w:tcW w:w="1510" w:type="dxa"/>
            <w:vMerge/>
            <w:tcBorders>
              <w:left w:val="single" w:sz="4" w:space="0" w:color="auto"/>
              <w:bottom w:val="single" w:sz="4" w:space="0" w:color="auto"/>
            </w:tcBorders>
          </w:tcPr>
          <w:p w:rsidR="00FF3EC3" w:rsidRPr="00874FE2" w:rsidRDefault="00FF3EC3" w:rsidP="001F3CE2">
            <w:pPr>
              <w:rPr>
                <w:rFonts w:ascii="Arial" w:hAnsi="Arial" w:cs="Arial"/>
                <w:sz w:val="20"/>
                <w:szCs w:val="20"/>
              </w:rPr>
            </w:pPr>
          </w:p>
        </w:tc>
      </w:tr>
      <w:tr w:rsidR="00FF3EC3" w:rsidRPr="00874FE2" w:rsidTr="001F3CE2">
        <w:trPr>
          <w:trHeight w:val="1898"/>
          <w:jc w:val="center"/>
        </w:trPr>
        <w:tc>
          <w:tcPr>
            <w:tcW w:w="1270" w:type="dxa"/>
            <w:tcBorders>
              <w:top w:val="single" w:sz="4" w:space="0" w:color="auto"/>
              <w:right w:val="single" w:sz="4" w:space="0" w:color="auto"/>
            </w:tcBorders>
          </w:tcPr>
          <w:p w:rsidR="00FF3EC3" w:rsidRPr="00874FE2" w:rsidRDefault="00FF3EC3" w:rsidP="001F3CE2">
            <w:pPr>
              <w:pStyle w:val="HomeActivitySideText"/>
              <w:rPr>
                <w:rFonts w:ascii="Arial" w:hAnsi="Arial" w:cs="Arial"/>
                <w:i w:val="0"/>
                <w:sz w:val="20"/>
                <w:szCs w:val="20"/>
              </w:rPr>
            </w:pPr>
          </w:p>
        </w:tc>
        <w:tc>
          <w:tcPr>
            <w:tcW w:w="7200" w:type="dxa"/>
            <w:tcBorders>
              <w:top w:val="single" w:sz="4" w:space="0" w:color="auto"/>
              <w:left w:val="single" w:sz="4" w:space="0" w:color="auto"/>
              <w:right w:val="single" w:sz="4" w:space="0" w:color="auto"/>
            </w:tcBorders>
          </w:tcPr>
          <w:p w:rsidR="00FF3EC3" w:rsidRPr="00874FE2" w:rsidRDefault="00FF3EC3" w:rsidP="001F3CE2">
            <w:pPr>
              <w:pStyle w:val="HomeActivity"/>
              <w:rPr>
                <w:rFonts w:cs="Arial"/>
                <w:szCs w:val="20"/>
                <w:u w:val="none"/>
              </w:rPr>
            </w:pPr>
            <w:r w:rsidRPr="00874FE2">
              <w:rPr>
                <w:rFonts w:cs="Arial"/>
                <w:szCs w:val="20"/>
                <w:u w:val="none"/>
              </w:rPr>
              <w:t>Home Activity or Further Classroom Consolidation</w:t>
            </w:r>
          </w:p>
          <w:p w:rsidR="00FF3EC3" w:rsidRPr="00874FE2" w:rsidRDefault="00FF3EC3" w:rsidP="001F3CE2">
            <w:pPr>
              <w:pStyle w:val="DayTableSubHead"/>
              <w:rPr>
                <w:rFonts w:cs="Arial"/>
                <w:b w:val="0"/>
                <w:szCs w:val="20"/>
                <w:u w:val="none"/>
              </w:rPr>
            </w:pPr>
            <w:r w:rsidRPr="00874FE2">
              <w:rPr>
                <w:rFonts w:cs="Arial"/>
                <w:b w:val="0"/>
                <w:szCs w:val="20"/>
                <w:u w:val="none"/>
              </w:rPr>
              <w:t>Participants modify their questions using the feedback provided in the Consolidation.</w:t>
            </w:r>
          </w:p>
        </w:tc>
        <w:tc>
          <w:tcPr>
            <w:tcW w:w="1510" w:type="dxa"/>
            <w:tcBorders>
              <w:top w:val="single" w:sz="4" w:space="0" w:color="auto"/>
              <w:left w:val="single" w:sz="4" w:space="0" w:color="auto"/>
            </w:tcBorders>
          </w:tcPr>
          <w:p w:rsidR="00FF3EC3" w:rsidRPr="00874FE2" w:rsidRDefault="00FF3EC3" w:rsidP="001F3CE2">
            <w:pPr>
              <w:rPr>
                <w:rFonts w:ascii="Arial" w:hAnsi="Arial" w:cs="Arial"/>
                <w:sz w:val="20"/>
                <w:szCs w:val="20"/>
              </w:rPr>
            </w:pPr>
          </w:p>
        </w:tc>
      </w:tr>
    </w:tbl>
    <w:p w:rsidR="00FF3EC3" w:rsidRDefault="00FF3EC3">
      <w:pPr>
        <w:rPr>
          <w:rFonts w:ascii="Comic Sans MS" w:hAnsi="Comic Sans MS"/>
          <w:color w:val="000000"/>
          <w:sz w:val="20"/>
          <w:szCs w:val="20"/>
          <w:lang w:eastAsia="en-CA"/>
        </w:rPr>
      </w:pPr>
    </w:p>
    <w:p w:rsidR="00FF3EC3" w:rsidRPr="002D788E" w:rsidRDefault="00FF3EC3" w:rsidP="00AA79AE">
      <w:pPr>
        <w:jc w:val="center"/>
        <w:rPr>
          <w:rFonts w:ascii="Arial" w:hAnsi="Arial" w:cs="Arial"/>
          <w:b/>
          <w:sz w:val="36"/>
          <w:szCs w:val="36"/>
        </w:rPr>
      </w:pPr>
      <w:r w:rsidRPr="002D788E">
        <w:rPr>
          <w:rFonts w:ascii="Arial" w:hAnsi="Arial" w:cs="Arial"/>
          <w:b/>
          <w:sz w:val="36"/>
          <w:szCs w:val="36"/>
        </w:rPr>
        <w:t>Appendix</w:t>
      </w:r>
      <w:r w:rsidR="001C6E06" w:rsidRPr="002D788E">
        <w:rPr>
          <w:rFonts w:ascii="Arial" w:hAnsi="Arial" w:cs="Arial"/>
          <w:b/>
          <w:sz w:val="36"/>
          <w:szCs w:val="36"/>
        </w:rPr>
        <w:t xml:space="preserve"> 1</w:t>
      </w:r>
    </w:p>
    <w:p w:rsidR="00D3607E" w:rsidRDefault="00FF3EC3" w:rsidP="00D3607E">
      <w:pPr>
        <w:rPr>
          <w:rFonts w:ascii="Arial" w:hAnsi="Arial" w:cs="Arial"/>
          <w:b/>
          <w:color w:val="0000FF"/>
          <w:sz w:val="28"/>
          <w:szCs w:val="28"/>
        </w:rPr>
      </w:pPr>
      <w:r>
        <w:rPr>
          <w:rFonts w:ascii="Arial" w:hAnsi="Arial" w:cs="Arial"/>
          <w:b/>
          <w:color w:val="0000FF"/>
          <w:sz w:val="28"/>
          <w:szCs w:val="28"/>
        </w:rPr>
        <w:t>BLM APP1</w:t>
      </w:r>
      <w:r w:rsidRPr="00866BA4">
        <w:rPr>
          <w:rFonts w:ascii="Arial" w:hAnsi="Arial" w:cs="Arial"/>
          <w:b/>
          <w:color w:val="0000FF"/>
          <w:sz w:val="28"/>
          <w:szCs w:val="28"/>
        </w:rPr>
        <w:t>:</w:t>
      </w:r>
      <w:r>
        <w:rPr>
          <w:rFonts w:ascii="Arial" w:hAnsi="Arial" w:cs="Arial"/>
          <w:b/>
          <w:color w:val="0000FF"/>
          <w:sz w:val="28"/>
          <w:szCs w:val="28"/>
        </w:rPr>
        <w:t xml:space="preserve"> Cards for </w:t>
      </w:r>
      <w:r w:rsidRPr="00D3607E">
        <w:rPr>
          <w:rFonts w:ascii="Arial" w:hAnsi="Arial" w:cs="Arial"/>
          <w:b/>
          <w:color w:val="0000FF"/>
          <w:sz w:val="28"/>
          <w:szCs w:val="28"/>
        </w:rPr>
        <w:t>Creating</w:t>
      </w:r>
      <w:r>
        <w:rPr>
          <w:rFonts w:ascii="Arial" w:hAnsi="Arial" w:cs="Arial"/>
          <w:b/>
          <w:color w:val="0000FF"/>
          <w:sz w:val="28"/>
          <w:szCs w:val="28"/>
        </w:rPr>
        <w:t xml:space="preserve"> Groups </w:t>
      </w:r>
    </w:p>
    <w:p w:rsidR="00FF3EC3" w:rsidRDefault="00D3607E" w:rsidP="00842AC4">
      <w:pPr>
        <w:rPr>
          <w:rFonts w:ascii="Arial" w:hAnsi="Arial" w:cs="Arial"/>
          <w:b/>
          <w:color w:val="0000FF"/>
          <w:sz w:val="28"/>
          <w:szCs w:val="28"/>
        </w:rPr>
      </w:pPr>
      <w:r w:rsidRPr="00D3607E">
        <w:rPr>
          <w:b/>
          <w:color w:val="0000FF"/>
          <w:sz w:val="40"/>
          <w:szCs w:val="40"/>
        </w:rPr>
        <w:t>Academic Cards</w:t>
      </w:r>
    </w:p>
    <w:p w:rsidR="00D3607E" w:rsidRDefault="00D3607E" w:rsidP="00842AC4">
      <w:pPr>
        <w:rPr>
          <w:rFonts w:ascii="Arial" w:hAnsi="Arial" w:cs="Arial"/>
          <w:b/>
          <w:color w:val="0000FF"/>
          <w:sz w:val="28"/>
          <w:szCs w:val="28"/>
        </w:rPr>
      </w:pPr>
    </w:p>
    <w:p w:rsidR="00FF3EC3" w:rsidRDefault="00FF3EC3" w:rsidP="00842AC4">
      <w:pPr>
        <w:rPr>
          <w:b/>
          <w:sz w:val="44"/>
        </w:rPr>
      </w:pPr>
      <w:r w:rsidRPr="0056791D">
        <w:rPr>
          <w:b/>
          <w:sz w:val="96"/>
          <w:szCs w:val="96"/>
        </w:rPr>
        <w:t>MFM1P</w:t>
      </w:r>
      <w:r w:rsidRPr="0056791D">
        <w:rPr>
          <w:b/>
          <w:sz w:val="144"/>
          <w:szCs w:val="144"/>
        </w:rPr>
        <w:t xml:space="preserve"> </w:t>
      </w:r>
      <w:r w:rsidRPr="0056791D">
        <w:rPr>
          <w:b/>
          <w:sz w:val="44"/>
        </w:rPr>
        <w:t xml:space="preserve">                        </w:t>
      </w:r>
      <w:r>
        <w:rPr>
          <w:b/>
          <w:sz w:val="44"/>
        </w:rPr>
        <w:t xml:space="preserve">        </w:t>
      </w:r>
      <w:r w:rsidRPr="0056791D">
        <w:rPr>
          <w:b/>
          <w:sz w:val="44"/>
        </w:rPr>
        <w:t xml:space="preserve">    </w:t>
      </w:r>
    </w:p>
    <w:p w:rsidR="00FF3EC3" w:rsidRDefault="00FF3EC3" w:rsidP="00842AC4">
      <w:pPr>
        <w:rPr>
          <w:sz w:val="72"/>
          <w:szCs w:val="72"/>
        </w:rPr>
      </w:pPr>
      <w:r w:rsidRPr="0056791D">
        <w:rPr>
          <w:sz w:val="72"/>
          <w:szCs w:val="72"/>
        </w:rPr>
        <w:t xml:space="preserve">Linear Relations – Lesson 1        </w:t>
      </w:r>
    </w:p>
    <w:p w:rsidR="00FF3EC3" w:rsidRDefault="00FF3EC3" w:rsidP="00842AC4">
      <w:pPr>
        <w:rPr>
          <w:sz w:val="72"/>
          <w:szCs w:val="72"/>
        </w:rPr>
      </w:pPr>
    </w:p>
    <w:p w:rsidR="00FF3EC3" w:rsidRPr="0056791D" w:rsidRDefault="00FF3EC3" w:rsidP="00842AC4">
      <w:pPr>
        <w:rPr>
          <w:sz w:val="72"/>
          <w:szCs w:val="72"/>
        </w:rPr>
      </w:pPr>
      <w:r w:rsidRPr="0056791D">
        <w:rPr>
          <w:sz w:val="72"/>
          <w:szCs w:val="72"/>
        </w:rPr>
        <w:t xml:space="preserve">                </w:t>
      </w:r>
    </w:p>
    <w:p w:rsidR="00FF3EC3" w:rsidRDefault="00FF3EC3" w:rsidP="00842AC4"/>
    <w:p w:rsidR="00FF3EC3" w:rsidRPr="0056791D" w:rsidRDefault="00FF3EC3" w:rsidP="00842AC4">
      <w:pPr>
        <w:rPr>
          <w:sz w:val="96"/>
          <w:szCs w:val="96"/>
        </w:rPr>
      </w:pPr>
      <w:r w:rsidRPr="0056791D">
        <w:rPr>
          <w:b/>
          <w:sz w:val="96"/>
          <w:szCs w:val="96"/>
        </w:rPr>
        <w:t xml:space="preserve">MFM1P    </w:t>
      </w:r>
    </w:p>
    <w:p w:rsidR="00FF3EC3" w:rsidRPr="0056791D" w:rsidRDefault="00FF3EC3" w:rsidP="00842AC4">
      <w:pPr>
        <w:rPr>
          <w:sz w:val="72"/>
          <w:szCs w:val="72"/>
        </w:rPr>
      </w:pPr>
      <w:r w:rsidRPr="0056791D">
        <w:rPr>
          <w:sz w:val="72"/>
          <w:szCs w:val="72"/>
        </w:rPr>
        <w:t>Linear Relations – Lesson 2</w:t>
      </w:r>
    </w:p>
    <w:p w:rsidR="00FF3EC3" w:rsidRDefault="00FF3EC3" w:rsidP="00842AC4"/>
    <w:p w:rsidR="00FF3EC3" w:rsidRPr="004A1EAE" w:rsidRDefault="00FF3EC3" w:rsidP="00842AC4">
      <w:pPr>
        <w:rPr>
          <w:b/>
          <w:sz w:val="96"/>
          <w:szCs w:val="96"/>
        </w:rPr>
      </w:pPr>
      <w:r>
        <w:rPr>
          <w:b/>
          <w:sz w:val="96"/>
          <w:szCs w:val="96"/>
        </w:rPr>
        <w:br w:type="page"/>
      </w:r>
      <w:r w:rsidRPr="0056791D">
        <w:rPr>
          <w:b/>
          <w:sz w:val="96"/>
          <w:szCs w:val="96"/>
        </w:rPr>
        <w:lastRenderedPageBreak/>
        <w:t xml:space="preserve">MFM1P    </w:t>
      </w:r>
    </w:p>
    <w:p w:rsidR="00FF3EC3" w:rsidRPr="0056791D" w:rsidRDefault="00FF3EC3" w:rsidP="00842AC4">
      <w:pPr>
        <w:rPr>
          <w:rFonts w:ascii="Arial" w:hAnsi="Arial" w:cs="Arial"/>
          <w:b/>
          <w:color w:val="0000FF"/>
          <w:sz w:val="72"/>
          <w:szCs w:val="72"/>
        </w:rPr>
      </w:pPr>
      <w:r w:rsidRPr="0056791D">
        <w:rPr>
          <w:sz w:val="72"/>
          <w:szCs w:val="72"/>
        </w:rPr>
        <w:t>Linear Relations – Lesson 3</w:t>
      </w:r>
    </w:p>
    <w:p w:rsidR="00FF3EC3" w:rsidRDefault="00FF3EC3" w:rsidP="00842AC4">
      <w:pPr>
        <w:rPr>
          <w:rFonts w:ascii="Arial" w:hAnsi="Arial" w:cs="Arial"/>
          <w:b/>
          <w:color w:val="0000FF"/>
          <w:sz w:val="28"/>
          <w:szCs w:val="28"/>
        </w:rPr>
      </w:pPr>
    </w:p>
    <w:p w:rsidR="00FF3EC3" w:rsidRDefault="00FF3EC3" w:rsidP="00842AC4">
      <w:pPr>
        <w:rPr>
          <w:rFonts w:ascii="Arial" w:hAnsi="Arial" w:cs="Arial"/>
          <w:b/>
          <w:color w:val="0000FF"/>
          <w:sz w:val="28"/>
          <w:szCs w:val="28"/>
        </w:rPr>
      </w:pPr>
    </w:p>
    <w:p w:rsidR="00FF3EC3" w:rsidRDefault="00FF3EC3" w:rsidP="00842AC4">
      <w:pPr>
        <w:rPr>
          <w:b/>
          <w:sz w:val="96"/>
          <w:szCs w:val="96"/>
        </w:rPr>
      </w:pPr>
    </w:p>
    <w:p w:rsidR="00FF3EC3" w:rsidRPr="0056791D" w:rsidRDefault="00FF3EC3" w:rsidP="00842AC4">
      <w:pPr>
        <w:rPr>
          <w:b/>
          <w:sz w:val="96"/>
          <w:szCs w:val="96"/>
        </w:rPr>
      </w:pPr>
      <w:r w:rsidRPr="0056791D">
        <w:rPr>
          <w:b/>
          <w:sz w:val="96"/>
          <w:szCs w:val="96"/>
        </w:rPr>
        <w:t>MFM2P</w:t>
      </w:r>
    </w:p>
    <w:p w:rsidR="00FF3EC3" w:rsidRDefault="00FF3EC3">
      <w:pPr>
        <w:rPr>
          <w:sz w:val="72"/>
          <w:szCs w:val="72"/>
        </w:rPr>
      </w:pPr>
      <w:r w:rsidRPr="0056791D">
        <w:rPr>
          <w:sz w:val="72"/>
          <w:szCs w:val="72"/>
        </w:rPr>
        <w:t xml:space="preserve">Modelling Linear Relations – </w:t>
      </w:r>
      <w:r w:rsidR="00D3607E">
        <w:rPr>
          <w:sz w:val="72"/>
          <w:szCs w:val="72"/>
        </w:rPr>
        <w:t>L</w:t>
      </w:r>
      <w:r w:rsidRPr="0056791D">
        <w:rPr>
          <w:sz w:val="72"/>
          <w:szCs w:val="72"/>
        </w:rPr>
        <w:t>esson 3</w:t>
      </w:r>
    </w:p>
    <w:p w:rsidR="00B52522" w:rsidRDefault="00B52522">
      <w:pPr>
        <w:spacing w:after="0" w:line="240" w:lineRule="auto"/>
        <w:rPr>
          <w:sz w:val="72"/>
          <w:szCs w:val="72"/>
        </w:rPr>
      </w:pPr>
      <w:r>
        <w:rPr>
          <w:sz w:val="72"/>
          <w:szCs w:val="72"/>
        </w:rPr>
        <w:br w:type="page"/>
      </w:r>
    </w:p>
    <w:p w:rsidR="00D3607E" w:rsidRPr="00D3607E" w:rsidRDefault="00D3607E" w:rsidP="00D3607E">
      <w:pPr>
        <w:rPr>
          <w:b/>
          <w:color w:val="0000FF"/>
          <w:sz w:val="40"/>
          <w:szCs w:val="40"/>
        </w:rPr>
      </w:pPr>
      <w:r w:rsidRPr="00D3607E">
        <w:rPr>
          <w:b/>
          <w:color w:val="0000FF"/>
          <w:sz w:val="40"/>
          <w:szCs w:val="40"/>
        </w:rPr>
        <w:lastRenderedPageBreak/>
        <w:t>Academic Cards</w:t>
      </w:r>
    </w:p>
    <w:p w:rsidR="00D3607E" w:rsidRPr="0056791D" w:rsidRDefault="00D3607E" w:rsidP="00D3607E">
      <w:pPr>
        <w:rPr>
          <w:sz w:val="96"/>
          <w:szCs w:val="96"/>
        </w:rPr>
      </w:pPr>
      <w:r>
        <w:rPr>
          <w:b/>
          <w:sz w:val="96"/>
          <w:szCs w:val="96"/>
        </w:rPr>
        <w:t>MPM1D</w:t>
      </w:r>
      <w:r w:rsidRPr="0056791D">
        <w:rPr>
          <w:b/>
          <w:sz w:val="96"/>
          <w:szCs w:val="96"/>
        </w:rPr>
        <w:t xml:space="preserve">    </w:t>
      </w:r>
    </w:p>
    <w:p w:rsidR="00D3607E" w:rsidRPr="0056791D" w:rsidRDefault="00D3607E" w:rsidP="00D3607E">
      <w:pPr>
        <w:rPr>
          <w:rFonts w:ascii="Arial" w:hAnsi="Arial" w:cs="Arial"/>
          <w:b/>
          <w:color w:val="0000FF"/>
          <w:sz w:val="72"/>
          <w:szCs w:val="72"/>
        </w:rPr>
      </w:pPr>
      <w:r w:rsidRPr="0056791D">
        <w:rPr>
          <w:sz w:val="72"/>
          <w:szCs w:val="72"/>
        </w:rPr>
        <w:t xml:space="preserve">Linear Relations – Lesson </w:t>
      </w:r>
      <w:r>
        <w:rPr>
          <w:sz w:val="72"/>
          <w:szCs w:val="72"/>
        </w:rPr>
        <w:t>1</w:t>
      </w:r>
    </w:p>
    <w:p w:rsidR="00D3607E" w:rsidRDefault="00D3607E" w:rsidP="00D3607E">
      <w:pPr>
        <w:rPr>
          <w:rFonts w:ascii="Arial" w:hAnsi="Arial" w:cs="Arial"/>
          <w:b/>
          <w:color w:val="0000FF"/>
          <w:sz w:val="28"/>
          <w:szCs w:val="28"/>
        </w:rPr>
      </w:pPr>
    </w:p>
    <w:p w:rsidR="00D3607E" w:rsidRDefault="00D3607E" w:rsidP="00D3607E">
      <w:pPr>
        <w:rPr>
          <w:rFonts w:ascii="Arial" w:hAnsi="Arial" w:cs="Arial"/>
          <w:b/>
          <w:color w:val="0000FF"/>
          <w:sz w:val="28"/>
          <w:szCs w:val="28"/>
        </w:rPr>
      </w:pPr>
    </w:p>
    <w:p w:rsidR="00D3607E" w:rsidRDefault="00D3607E" w:rsidP="00D3607E">
      <w:pPr>
        <w:rPr>
          <w:b/>
          <w:sz w:val="96"/>
          <w:szCs w:val="96"/>
        </w:rPr>
      </w:pPr>
    </w:p>
    <w:p w:rsidR="00D3607E" w:rsidRPr="0056791D" w:rsidRDefault="00D3607E" w:rsidP="00D3607E">
      <w:pPr>
        <w:rPr>
          <w:b/>
          <w:sz w:val="96"/>
          <w:szCs w:val="96"/>
        </w:rPr>
      </w:pPr>
      <w:r>
        <w:rPr>
          <w:b/>
          <w:sz w:val="96"/>
          <w:szCs w:val="96"/>
        </w:rPr>
        <w:t>MPM1D</w:t>
      </w:r>
    </w:p>
    <w:p w:rsidR="00D3607E" w:rsidRDefault="00D3607E" w:rsidP="00D3607E">
      <w:pPr>
        <w:rPr>
          <w:sz w:val="72"/>
          <w:szCs w:val="72"/>
        </w:rPr>
      </w:pPr>
      <w:r w:rsidRPr="0056791D">
        <w:rPr>
          <w:sz w:val="72"/>
          <w:szCs w:val="72"/>
        </w:rPr>
        <w:t xml:space="preserve">Linear Relations – Lesson </w:t>
      </w:r>
      <w:r>
        <w:rPr>
          <w:sz w:val="72"/>
          <w:szCs w:val="72"/>
        </w:rPr>
        <w:t>2</w:t>
      </w:r>
    </w:p>
    <w:p w:rsidR="00D3607E" w:rsidRPr="0056791D" w:rsidRDefault="00D3607E" w:rsidP="00D3607E">
      <w:pPr>
        <w:rPr>
          <w:rFonts w:ascii="Arial" w:hAnsi="Arial" w:cs="Arial"/>
          <w:b/>
          <w:color w:val="0000FF"/>
          <w:sz w:val="72"/>
          <w:szCs w:val="72"/>
        </w:rPr>
      </w:pPr>
    </w:p>
    <w:p w:rsidR="00D3607E" w:rsidRDefault="00D3607E">
      <w:pPr>
        <w:spacing w:after="0" w:line="240" w:lineRule="auto"/>
        <w:rPr>
          <w:sz w:val="72"/>
          <w:szCs w:val="72"/>
        </w:rPr>
      </w:pPr>
      <w:r>
        <w:rPr>
          <w:sz w:val="72"/>
          <w:szCs w:val="72"/>
        </w:rPr>
        <w:br w:type="page"/>
      </w:r>
    </w:p>
    <w:p w:rsidR="00D3607E" w:rsidRPr="0056791D" w:rsidRDefault="00D3607E" w:rsidP="00D3607E">
      <w:pPr>
        <w:rPr>
          <w:sz w:val="96"/>
          <w:szCs w:val="96"/>
        </w:rPr>
      </w:pPr>
      <w:r>
        <w:rPr>
          <w:b/>
          <w:sz w:val="96"/>
          <w:szCs w:val="96"/>
        </w:rPr>
        <w:lastRenderedPageBreak/>
        <w:t>MPM1D</w:t>
      </w:r>
      <w:r w:rsidRPr="0056791D">
        <w:rPr>
          <w:b/>
          <w:sz w:val="96"/>
          <w:szCs w:val="96"/>
        </w:rPr>
        <w:t xml:space="preserve">    </w:t>
      </w:r>
    </w:p>
    <w:p w:rsidR="00D3607E" w:rsidRPr="0056791D" w:rsidRDefault="00D3607E" w:rsidP="00D3607E">
      <w:pPr>
        <w:rPr>
          <w:rFonts w:ascii="Arial" w:hAnsi="Arial" w:cs="Arial"/>
          <w:b/>
          <w:color w:val="0000FF"/>
          <w:sz w:val="72"/>
          <w:szCs w:val="72"/>
        </w:rPr>
      </w:pPr>
      <w:r>
        <w:rPr>
          <w:sz w:val="72"/>
          <w:szCs w:val="72"/>
        </w:rPr>
        <w:t>Analytic Geometry</w:t>
      </w:r>
      <w:r w:rsidRPr="0056791D">
        <w:rPr>
          <w:sz w:val="72"/>
          <w:szCs w:val="72"/>
        </w:rPr>
        <w:t xml:space="preserve"> – Lesson </w:t>
      </w:r>
      <w:r>
        <w:rPr>
          <w:sz w:val="72"/>
          <w:szCs w:val="72"/>
        </w:rPr>
        <w:t>3</w:t>
      </w:r>
    </w:p>
    <w:p w:rsidR="00D3607E" w:rsidRDefault="00D3607E" w:rsidP="00D3607E">
      <w:pPr>
        <w:rPr>
          <w:rFonts w:ascii="Arial" w:hAnsi="Arial" w:cs="Arial"/>
          <w:b/>
          <w:color w:val="0000FF"/>
          <w:sz w:val="28"/>
          <w:szCs w:val="28"/>
        </w:rPr>
      </w:pPr>
    </w:p>
    <w:p w:rsidR="00D3607E" w:rsidRDefault="00D3607E" w:rsidP="00D3607E">
      <w:pPr>
        <w:rPr>
          <w:rFonts w:ascii="Arial" w:hAnsi="Arial" w:cs="Arial"/>
          <w:b/>
          <w:color w:val="0000FF"/>
          <w:sz w:val="28"/>
          <w:szCs w:val="28"/>
        </w:rPr>
      </w:pPr>
    </w:p>
    <w:p w:rsidR="00D3607E" w:rsidRDefault="00D3607E" w:rsidP="00D3607E">
      <w:pPr>
        <w:rPr>
          <w:b/>
          <w:sz w:val="96"/>
          <w:szCs w:val="96"/>
        </w:rPr>
      </w:pPr>
    </w:p>
    <w:p w:rsidR="00D3607E" w:rsidRDefault="00D3607E" w:rsidP="00D3607E">
      <w:pPr>
        <w:rPr>
          <w:b/>
          <w:sz w:val="96"/>
          <w:szCs w:val="96"/>
        </w:rPr>
      </w:pPr>
    </w:p>
    <w:p w:rsidR="00D3607E" w:rsidRPr="0056791D" w:rsidRDefault="00D3607E" w:rsidP="00D3607E">
      <w:pPr>
        <w:rPr>
          <w:b/>
          <w:sz w:val="96"/>
          <w:szCs w:val="96"/>
        </w:rPr>
      </w:pPr>
      <w:r>
        <w:rPr>
          <w:b/>
          <w:sz w:val="96"/>
          <w:szCs w:val="96"/>
        </w:rPr>
        <w:t xml:space="preserve">MPM2D </w:t>
      </w:r>
    </w:p>
    <w:p w:rsidR="00D3607E" w:rsidRDefault="00D3607E" w:rsidP="00D3607E">
      <w:pPr>
        <w:rPr>
          <w:sz w:val="72"/>
          <w:szCs w:val="72"/>
        </w:rPr>
      </w:pPr>
      <w:r>
        <w:rPr>
          <w:sz w:val="72"/>
          <w:szCs w:val="72"/>
        </w:rPr>
        <w:t>Analytic Geometry</w:t>
      </w:r>
      <w:r w:rsidRPr="0056791D">
        <w:rPr>
          <w:sz w:val="72"/>
          <w:szCs w:val="72"/>
        </w:rPr>
        <w:t xml:space="preserve"> – Lesson </w:t>
      </w:r>
      <w:r>
        <w:rPr>
          <w:sz w:val="72"/>
          <w:szCs w:val="72"/>
        </w:rPr>
        <w:t>3</w:t>
      </w:r>
    </w:p>
    <w:p w:rsidR="00D3607E" w:rsidRDefault="00D3607E">
      <w:pPr>
        <w:spacing w:after="0" w:line="240" w:lineRule="auto"/>
        <w:rPr>
          <w:sz w:val="72"/>
          <w:szCs w:val="72"/>
        </w:rPr>
      </w:pPr>
      <w:r>
        <w:rPr>
          <w:sz w:val="72"/>
          <w:szCs w:val="72"/>
        </w:rPr>
        <w:br w:type="page"/>
      </w:r>
    </w:p>
    <w:p w:rsidR="00D3607E" w:rsidRPr="0056791D" w:rsidRDefault="00D3607E" w:rsidP="00D3607E">
      <w:pPr>
        <w:rPr>
          <w:b/>
          <w:sz w:val="96"/>
          <w:szCs w:val="96"/>
        </w:rPr>
      </w:pPr>
      <w:r>
        <w:rPr>
          <w:b/>
          <w:sz w:val="96"/>
          <w:szCs w:val="96"/>
        </w:rPr>
        <w:lastRenderedPageBreak/>
        <w:t>MPM2D</w:t>
      </w:r>
    </w:p>
    <w:p w:rsidR="00D3607E" w:rsidRDefault="00D3607E" w:rsidP="00D3607E">
      <w:pPr>
        <w:rPr>
          <w:sz w:val="72"/>
          <w:szCs w:val="72"/>
        </w:rPr>
      </w:pPr>
      <w:r>
        <w:rPr>
          <w:sz w:val="72"/>
          <w:szCs w:val="72"/>
        </w:rPr>
        <w:t>Analytic Geometry</w:t>
      </w:r>
      <w:r w:rsidRPr="0056791D">
        <w:rPr>
          <w:sz w:val="72"/>
          <w:szCs w:val="72"/>
        </w:rPr>
        <w:t xml:space="preserve"> – Lesson </w:t>
      </w:r>
      <w:r>
        <w:rPr>
          <w:sz w:val="72"/>
          <w:szCs w:val="72"/>
        </w:rPr>
        <w:t>4</w:t>
      </w:r>
    </w:p>
    <w:p w:rsidR="00B52522" w:rsidRPr="00C9649D" w:rsidRDefault="00B52522">
      <w:pPr>
        <w:rPr>
          <w:sz w:val="72"/>
          <w:szCs w:val="72"/>
        </w:rPr>
      </w:pPr>
    </w:p>
    <w:sectPr w:rsidR="00B52522" w:rsidRPr="00C9649D" w:rsidSect="000E64D7">
      <w:pgSz w:w="12240" w:h="15840"/>
      <w:pgMar w:top="113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3612" w:rsidRDefault="00C53612" w:rsidP="004B5242">
      <w:pPr>
        <w:spacing w:after="0" w:line="240" w:lineRule="auto"/>
      </w:pPr>
      <w:r>
        <w:separator/>
      </w:r>
    </w:p>
  </w:endnote>
  <w:endnote w:type="continuationSeparator" w:id="0">
    <w:p w:rsidR="00C53612" w:rsidRDefault="00C53612" w:rsidP="004B52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FHGPE+Arial,Bold">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alatino-Bold">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SymbolMT">
    <w:altName w:val="MS Mincho"/>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FE2" w:rsidRDefault="00874FE2" w:rsidP="000A2DD5">
    <w:pPr>
      <w:pStyle w:val="Footer"/>
      <w:ind w:right="360"/>
    </w:pPr>
    <w:r>
      <w:rPr>
        <w:rFonts w:ascii="Arial" w:hAnsi="Arial" w:cs="Arial"/>
        <w:b/>
        <w:sz w:val="16"/>
        <w:szCs w:val="16"/>
      </w:rPr>
      <w:t xml:space="preserve">OAME Financial Literacy Facilitators Guide for Professional Learning Grade 9 and 10 Mathematics 2011    </w:t>
    </w:r>
    <w:r>
      <w:rPr>
        <w:rFonts w:ascii="Arial" w:hAnsi="Arial" w:cs="Arial"/>
        <w:b/>
        <w:sz w:val="16"/>
        <w:szCs w:val="16"/>
      </w:rPr>
      <w:tab/>
    </w:r>
    <w:r w:rsidRPr="007638A3">
      <w:rPr>
        <w:rFonts w:ascii="Arial" w:hAnsi="Arial" w:cs="Arial"/>
        <w:b/>
        <w:sz w:val="16"/>
        <w:szCs w:val="16"/>
      </w:rPr>
      <w:fldChar w:fldCharType="begin"/>
    </w:r>
    <w:r w:rsidRPr="007638A3">
      <w:rPr>
        <w:rFonts w:ascii="Arial" w:hAnsi="Arial" w:cs="Arial"/>
        <w:b/>
        <w:sz w:val="16"/>
        <w:szCs w:val="16"/>
      </w:rPr>
      <w:instrText xml:space="preserve"> PAGE   \* MERGEFORMAT </w:instrText>
    </w:r>
    <w:r w:rsidRPr="007638A3">
      <w:rPr>
        <w:rFonts w:ascii="Arial" w:hAnsi="Arial" w:cs="Arial"/>
        <w:b/>
        <w:sz w:val="16"/>
        <w:szCs w:val="16"/>
      </w:rPr>
      <w:fldChar w:fldCharType="separate"/>
    </w:r>
    <w:r w:rsidR="00AA0A9E">
      <w:rPr>
        <w:rFonts w:ascii="Arial" w:hAnsi="Arial" w:cs="Arial"/>
        <w:b/>
        <w:noProof/>
        <w:sz w:val="16"/>
        <w:szCs w:val="16"/>
      </w:rPr>
      <w:t>38</w:t>
    </w:r>
    <w:r w:rsidRPr="007638A3">
      <w:rPr>
        <w:rFonts w:ascii="Arial" w:hAnsi="Arial" w:cs="Arial"/>
        <w:b/>
        <w:sz w:val="16"/>
        <w:szCs w:val="16"/>
      </w:rPr>
      <w:fldChar w:fldCharType="end"/>
    </w:r>
    <w:r>
      <w:rPr>
        <w:rFonts w:ascii="Arial" w:hAnsi="Arial" w:cs="Arial"/>
        <w:b/>
        <w:sz w:val="16"/>
        <w:szCs w:val="16"/>
      </w:rPr>
      <w:tab/>
    </w:r>
    <w:sdt>
      <w:sdtPr>
        <w:id w:val="105581181"/>
        <w:docPartObj>
          <w:docPartGallery w:val="Page Numbers (Bottom of Page)"/>
          <w:docPartUnique/>
        </w:docPartObj>
      </w:sdtPr>
      <w:sdtContent/>
    </w:sdt>
  </w:p>
  <w:p w:rsidR="00874FE2" w:rsidRDefault="00874FE2" w:rsidP="006F3B79">
    <w:pPr>
      <w:pStyle w:val="Footer"/>
      <w:ind w:right="360"/>
      <w:rPr>
        <w:rFonts w:ascii="Arial" w:hAnsi="Arial" w:cs="Arial"/>
        <w:b/>
        <w:sz w:val="16"/>
        <w:szCs w:val="16"/>
      </w:rPr>
    </w:pPr>
  </w:p>
  <w:p w:rsidR="00874FE2" w:rsidRDefault="00874FE2" w:rsidP="007662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3612" w:rsidRDefault="00C53612" w:rsidP="004B5242">
      <w:pPr>
        <w:spacing w:after="0" w:line="240" w:lineRule="auto"/>
      </w:pPr>
      <w:r>
        <w:separator/>
      </w:r>
    </w:p>
  </w:footnote>
  <w:footnote w:type="continuationSeparator" w:id="0">
    <w:p w:rsidR="00C53612" w:rsidRDefault="00C53612" w:rsidP="004B52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4FE2" w:rsidRPr="00B51DCB" w:rsidRDefault="00874FE2">
    <w:pPr>
      <w:pStyle w:val="Header"/>
      <w:rPr>
        <w:sz w:val="22"/>
        <w:szCs w:val="22"/>
      </w:rPr>
    </w:pPr>
  </w:p>
  <w:p w:rsidR="00874FE2" w:rsidRPr="00B51DCB" w:rsidRDefault="00874FE2">
    <w:pPr>
      <w:pStyle w:val="Head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02D9B"/>
    <w:multiLevelType w:val="hybridMultilevel"/>
    <w:tmpl w:val="03A87E2C"/>
    <w:lvl w:ilvl="0" w:tplc="1009000F">
      <w:start w:val="1"/>
      <w:numFmt w:val="decimal"/>
      <w:lvlText w:val="%1."/>
      <w:lvlJc w:val="left"/>
      <w:pPr>
        <w:ind w:left="720" w:hanging="360"/>
      </w:pPr>
      <w:rPr>
        <w:rFonts w:cs="Times New Roman" w:hint="default"/>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
    <w:nsid w:val="0A3719A4"/>
    <w:multiLevelType w:val="hybridMultilevel"/>
    <w:tmpl w:val="BEE84A28"/>
    <w:lvl w:ilvl="0" w:tplc="550C275A">
      <w:start w:val="1"/>
      <w:numFmt w:val="bullet"/>
      <w:lvlText w:val=""/>
      <w:lvlJc w:val="left"/>
      <w:pPr>
        <w:tabs>
          <w:tab w:val="num" w:pos="720"/>
        </w:tabs>
        <w:ind w:left="720" w:hanging="360"/>
      </w:pPr>
      <w:rPr>
        <w:rFonts w:ascii="Wingdings" w:hAnsi="Wingdings" w:hint="default"/>
      </w:rPr>
    </w:lvl>
    <w:lvl w:ilvl="1" w:tplc="29483328" w:tentative="1">
      <w:start w:val="1"/>
      <w:numFmt w:val="bullet"/>
      <w:lvlText w:val=""/>
      <w:lvlJc w:val="left"/>
      <w:pPr>
        <w:tabs>
          <w:tab w:val="num" w:pos="1440"/>
        </w:tabs>
        <w:ind w:left="1440" w:hanging="360"/>
      </w:pPr>
      <w:rPr>
        <w:rFonts w:ascii="Wingdings" w:hAnsi="Wingdings" w:hint="default"/>
      </w:rPr>
    </w:lvl>
    <w:lvl w:ilvl="2" w:tplc="021C65A2" w:tentative="1">
      <w:start w:val="1"/>
      <w:numFmt w:val="bullet"/>
      <w:lvlText w:val=""/>
      <w:lvlJc w:val="left"/>
      <w:pPr>
        <w:tabs>
          <w:tab w:val="num" w:pos="2160"/>
        </w:tabs>
        <w:ind w:left="2160" w:hanging="360"/>
      </w:pPr>
      <w:rPr>
        <w:rFonts w:ascii="Wingdings" w:hAnsi="Wingdings" w:hint="default"/>
      </w:rPr>
    </w:lvl>
    <w:lvl w:ilvl="3" w:tplc="8F485E06" w:tentative="1">
      <w:start w:val="1"/>
      <w:numFmt w:val="bullet"/>
      <w:lvlText w:val=""/>
      <w:lvlJc w:val="left"/>
      <w:pPr>
        <w:tabs>
          <w:tab w:val="num" w:pos="2880"/>
        </w:tabs>
        <w:ind w:left="2880" w:hanging="360"/>
      </w:pPr>
      <w:rPr>
        <w:rFonts w:ascii="Wingdings" w:hAnsi="Wingdings" w:hint="default"/>
      </w:rPr>
    </w:lvl>
    <w:lvl w:ilvl="4" w:tplc="89BA304E" w:tentative="1">
      <w:start w:val="1"/>
      <w:numFmt w:val="bullet"/>
      <w:lvlText w:val=""/>
      <w:lvlJc w:val="left"/>
      <w:pPr>
        <w:tabs>
          <w:tab w:val="num" w:pos="3600"/>
        </w:tabs>
        <w:ind w:left="3600" w:hanging="360"/>
      </w:pPr>
      <w:rPr>
        <w:rFonts w:ascii="Wingdings" w:hAnsi="Wingdings" w:hint="default"/>
      </w:rPr>
    </w:lvl>
    <w:lvl w:ilvl="5" w:tplc="9670CC72" w:tentative="1">
      <w:start w:val="1"/>
      <w:numFmt w:val="bullet"/>
      <w:lvlText w:val=""/>
      <w:lvlJc w:val="left"/>
      <w:pPr>
        <w:tabs>
          <w:tab w:val="num" w:pos="4320"/>
        </w:tabs>
        <w:ind w:left="4320" w:hanging="360"/>
      </w:pPr>
      <w:rPr>
        <w:rFonts w:ascii="Wingdings" w:hAnsi="Wingdings" w:hint="default"/>
      </w:rPr>
    </w:lvl>
    <w:lvl w:ilvl="6" w:tplc="E1A8AF5A" w:tentative="1">
      <w:start w:val="1"/>
      <w:numFmt w:val="bullet"/>
      <w:lvlText w:val=""/>
      <w:lvlJc w:val="left"/>
      <w:pPr>
        <w:tabs>
          <w:tab w:val="num" w:pos="5040"/>
        </w:tabs>
        <w:ind w:left="5040" w:hanging="360"/>
      </w:pPr>
      <w:rPr>
        <w:rFonts w:ascii="Wingdings" w:hAnsi="Wingdings" w:hint="default"/>
      </w:rPr>
    </w:lvl>
    <w:lvl w:ilvl="7" w:tplc="96C0BABE" w:tentative="1">
      <w:start w:val="1"/>
      <w:numFmt w:val="bullet"/>
      <w:lvlText w:val=""/>
      <w:lvlJc w:val="left"/>
      <w:pPr>
        <w:tabs>
          <w:tab w:val="num" w:pos="5760"/>
        </w:tabs>
        <w:ind w:left="5760" w:hanging="360"/>
      </w:pPr>
      <w:rPr>
        <w:rFonts w:ascii="Wingdings" w:hAnsi="Wingdings" w:hint="default"/>
      </w:rPr>
    </w:lvl>
    <w:lvl w:ilvl="8" w:tplc="855EF086" w:tentative="1">
      <w:start w:val="1"/>
      <w:numFmt w:val="bullet"/>
      <w:lvlText w:val=""/>
      <w:lvlJc w:val="left"/>
      <w:pPr>
        <w:tabs>
          <w:tab w:val="num" w:pos="6480"/>
        </w:tabs>
        <w:ind w:left="6480" w:hanging="360"/>
      </w:pPr>
      <w:rPr>
        <w:rFonts w:ascii="Wingdings" w:hAnsi="Wingdings" w:hint="default"/>
      </w:rPr>
    </w:lvl>
  </w:abstractNum>
  <w:abstractNum w:abstractNumId="2">
    <w:nsid w:val="16F74138"/>
    <w:multiLevelType w:val="multilevel"/>
    <w:tmpl w:val="6FE88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ED72CC"/>
    <w:multiLevelType w:val="hybridMultilevel"/>
    <w:tmpl w:val="A042B2B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DD11468"/>
    <w:multiLevelType w:val="hybridMultilevel"/>
    <w:tmpl w:val="32C869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E7B07AD"/>
    <w:multiLevelType w:val="hybridMultilevel"/>
    <w:tmpl w:val="4A54080C"/>
    <w:lvl w:ilvl="0" w:tplc="403E10E0">
      <w:start w:val="1"/>
      <w:numFmt w:val="bullet"/>
      <w:pStyle w:val="DayTableIndentedBullet"/>
      <w:lvlText w:val="-"/>
      <w:lvlJc w:val="left"/>
      <w:pPr>
        <w:tabs>
          <w:tab w:val="num" w:pos="0"/>
        </w:tabs>
        <w:ind w:left="88" w:hanging="88"/>
      </w:pPr>
      <w:rPr>
        <w:rFonts w:ascii="Times New Roman" w:hAnsi="Times New Roman"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FF70BF1"/>
    <w:multiLevelType w:val="hybridMultilevel"/>
    <w:tmpl w:val="A64E9A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6860BEB"/>
    <w:multiLevelType w:val="hybridMultilevel"/>
    <w:tmpl w:val="E40E761A"/>
    <w:lvl w:ilvl="0" w:tplc="58A65A02">
      <w:start w:val="1"/>
      <w:numFmt w:val="bullet"/>
      <w:lvlText w:val="•"/>
      <w:lvlJc w:val="left"/>
      <w:pPr>
        <w:tabs>
          <w:tab w:val="num" w:pos="720"/>
        </w:tabs>
        <w:ind w:left="720" w:hanging="360"/>
      </w:pPr>
      <w:rPr>
        <w:rFonts w:ascii="Arial" w:hAnsi="Arial" w:hint="default"/>
      </w:rPr>
    </w:lvl>
    <w:lvl w:ilvl="1" w:tplc="514C5E38" w:tentative="1">
      <w:start w:val="1"/>
      <w:numFmt w:val="bullet"/>
      <w:lvlText w:val="•"/>
      <w:lvlJc w:val="left"/>
      <w:pPr>
        <w:tabs>
          <w:tab w:val="num" w:pos="1440"/>
        </w:tabs>
        <w:ind w:left="1440" w:hanging="360"/>
      </w:pPr>
      <w:rPr>
        <w:rFonts w:ascii="Arial" w:hAnsi="Arial" w:hint="default"/>
      </w:rPr>
    </w:lvl>
    <w:lvl w:ilvl="2" w:tplc="02FCE302" w:tentative="1">
      <w:start w:val="1"/>
      <w:numFmt w:val="bullet"/>
      <w:lvlText w:val="•"/>
      <w:lvlJc w:val="left"/>
      <w:pPr>
        <w:tabs>
          <w:tab w:val="num" w:pos="2160"/>
        </w:tabs>
        <w:ind w:left="2160" w:hanging="360"/>
      </w:pPr>
      <w:rPr>
        <w:rFonts w:ascii="Arial" w:hAnsi="Arial" w:hint="default"/>
      </w:rPr>
    </w:lvl>
    <w:lvl w:ilvl="3" w:tplc="7FB824E4" w:tentative="1">
      <w:start w:val="1"/>
      <w:numFmt w:val="bullet"/>
      <w:lvlText w:val="•"/>
      <w:lvlJc w:val="left"/>
      <w:pPr>
        <w:tabs>
          <w:tab w:val="num" w:pos="2880"/>
        </w:tabs>
        <w:ind w:left="2880" w:hanging="360"/>
      </w:pPr>
      <w:rPr>
        <w:rFonts w:ascii="Arial" w:hAnsi="Arial" w:hint="default"/>
      </w:rPr>
    </w:lvl>
    <w:lvl w:ilvl="4" w:tplc="9CC6FC3C" w:tentative="1">
      <w:start w:val="1"/>
      <w:numFmt w:val="bullet"/>
      <w:lvlText w:val="•"/>
      <w:lvlJc w:val="left"/>
      <w:pPr>
        <w:tabs>
          <w:tab w:val="num" w:pos="3600"/>
        </w:tabs>
        <w:ind w:left="3600" w:hanging="360"/>
      </w:pPr>
      <w:rPr>
        <w:rFonts w:ascii="Arial" w:hAnsi="Arial" w:hint="default"/>
      </w:rPr>
    </w:lvl>
    <w:lvl w:ilvl="5" w:tplc="40FA3EF2" w:tentative="1">
      <w:start w:val="1"/>
      <w:numFmt w:val="bullet"/>
      <w:lvlText w:val="•"/>
      <w:lvlJc w:val="left"/>
      <w:pPr>
        <w:tabs>
          <w:tab w:val="num" w:pos="4320"/>
        </w:tabs>
        <w:ind w:left="4320" w:hanging="360"/>
      </w:pPr>
      <w:rPr>
        <w:rFonts w:ascii="Arial" w:hAnsi="Arial" w:hint="default"/>
      </w:rPr>
    </w:lvl>
    <w:lvl w:ilvl="6" w:tplc="39668852" w:tentative="1">
      <w:start w:val="1"/>
      <w:numFmt w:val="bullet"/>
      <w:lvlText w:val="•"/>
      <w:lvlJc w:val="left"/>
      <w:pPr>
        <w:tabs>
          <w:tab w:val="num" w:pos="5040"/>
        </w:tabs>
        <w:ind w:left="5040" w:hanging="360"/>
      </w:pPr>
      <w:rPr>
        <w:rFonts w:ascii="Arial" w:hAnsi="Arial" w:hint="default"/>
      </w:rPr>
    </w:lvl>
    <w:lvl w:ilvl="7" w:tplc="2D9E6E1C" w:tentative="1">
      <w:start w:val="1"/>
      <w:numFmt w:val="bullet"/>
      <w:lvlText w:val="•"/>
      <w:lvlJc w:val="left"/>
      <w:pPr>
        <w:tabs>
          <w:tab w:val="num" w:pos="5760"/>
        </w:tabs>
        <w:ind w:left="5760" w:hanging="360"/>
      </w:pPr>
      <w:rPr>
        <w:rFonts w:ascii="Arial" w:hAnsi="Arial" w:hint="default"/>
      </w:rPr>
    </w:lvl>
    <w:lvl w:ilvl="8" w:tplc="C6E03716" w:tentative="1">
      <w:start w:val="1"/>
      <w:numFmt w:val="bullet"/>
      <w:lvlText w:val="•"/>
      <w:lvlJc w:val="left"/>
      <w:pPr>
        <w:tabs>
          <w:tab w:val="num" w:pos="6480"/>
        </w:tabs>
        <w:ind w:left="6480" w:hanging="360"/>
      </w:pPr>
      <w:rPr>
        <w:rFonts w:ascii="Arial" w:hAnsi="Arial" w:hint="default"/>
      </w:rPr>
    </w:lvl>
  </w:abstractNum>
  <w:abstractNum w:abstractNumId="8">
    <w:nsid w:val="2C341020"/>
    <w:multiLevelType w:val="hybridMultilevel"/>
    <w:tmpl w:val="A6A6B1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DEA24E2"/>
    <w:multiLevelType w:val="hybridMultilevel"/>
    <w:tmpl w:val="0A304AC2"/>
    <w:lvl w:ilvl="0" w:tplc="AC1EAC98">
      <w:start w:val="1"/>
      <w:numFmt w:val="bullet"/>
      <w:pStyle w:val="MaterialBullet"/>
      <w:lvlText w:val=""/>
      <w:lvlJc w:val="left"/>
      <w:pPr>
        <w:tabs>
          <w:tab w:val="num" w:pos="120"/>
        </w:tabs>
        <w:ind w:left="120" w:hanging="120"/>
      </w:pPr>
      <w:rPr>
        <w:rFonts w:ascii="Symbol" w:hAnsi="Symbol"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E1E5F29"/>
    <w:multiLevelType w:val="hybridMultilevel"/>
    <w:tmpl w:val="060C5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F076D0D"/>
    <w:multiLevelType w:val="hybridMultilevel"/>
    <w:tmpl w:val="0C72E3FA"/>
    <w:lvl w:ilvl="0" w:tplc="85487CFA">
      <w:start w:val="1"/>
      <w:numFmt w:val="decimal"/>
      <w:lvlText w:val="%1."/>
      <w:lvlJc w:val="left"/>
      <w:pPr>
        <w:ind w:left="1080" w:hanging="360"/>
      </w:pPr>
      <w:rPr>
        <w:rFonts w:ascii="Times New Roman" w:eastAsia="Times New Roman" w:hAnsi="Times New Roman" w:cs="Times New Roman"/>
      </w:rPr>
    </w:lvl>
    <w:lvl w:ilvl="1" w:tplc="10090003">
      <w:start w:val="1"/>
      <w:numFmt w:val="bullet"/>
      <w:lvlText w:val="o"/>
      <w:lvlJc w:val="left"/>
      <w:pPr>
        <w:ind w:left="1800" w:hanging="360"/>
      </w:pPr>
      <w:rPr>
        <w:rFonts w:ascii="Courier New" w:hAnsi="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nsid w:val="3B266B59"/>
    <w:multiLevelType w:val="multilevel"/>
    <w:tmpl w:val="2D8E2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9C29F1"/>
    <w:multiLevelType w:val="hybridMultilevel"/>
    <w:tmpl w:val="91922D40"/>
    <w:lvl w:ilvl="0" w:tplc="72B054C8">
      <w:start w:val="1"/>
      <w:numFmt w:val="bullet"/>
      <w:lvlText w:val="•"/>
      <w:lvlJc w:val="left"/>
      <w:pPr>
        <w:tabs>
          <w:tab w:val="num" w:pos="720"/>
        </w:tabs>
        <w:ind w:left="720" w:hanging="360"/>
      </w:pPr>
      <w:rPr>
        <w:rFonts w:ascii="Arial" w:hAnsi="Arial" w:hint="default"/>
      </w:rPr>
    </w:lvl>
    <w:lvl w:ilvl="1" w:tplc="D0003F9A" w:tentative="1">
      <w:start w:val="1"/>
      <w:numFmt w:val="bullet"/>
      <w:lvlText w:val="•"/>
      <w:lvlJc w:val="left"/>
      <w:pPr>
        <w:tabs>
          <w:tab w:val="num" w:pos="1440"/>
        </w:tabs>
        <w:ind w:left="1440" w:hanging="360"/>
      </w:pPr>
      <w:rPr>
        <w:rFonts w:ascii="Arial" w:hAnsi="Arial" w:hint="default"/>
      </w:rPr>
    </w:lvl>
    <w:lvl w:ilvl="2" w:tplc="5B6498F8" w:tentative="1">
      <w:start w:val="1"/>
      <w:numFmt w:val="bullet"/>
      <w:lvlText w:val="•"/>
      <w:lvlJc w:val="left"/>
      <w:pPr>
        <w:tabs>
          <w:tab w:val="num" w:pos="2160"/>
        </w:tabs>
        <w:ind w:left="2160" w:hanging="360"/>
      </w:pPr>
      <w:rPr>
        <w:rFonts w:ascii="Arial" w:hAnsi="Arial" w:hint="default"/>
      </w:rPr>
    </w:lvl>
    <w:lvl w:ilvl="3" w:tplc="DE561FCE" w:tentative="1">
      <w:start w:val="1"/>
      <w:numFmt w:val="bullet"/>
      <w:lvlText w:val="•"/>
      <w:lvlJc w:val="left"/>
      <w:pPr>
        <w:tabs>
          <w:tab w:val="num" w:pos="2880"/>
        </w:tabs>
        <w:ind w:left="2880" w:hanging="360"/>
      </w:pPr>
      <w:rPr>
        <w:rFonts w:ascii="Arial" w:hAnsi="Arial" w:hint="default"/>
      </w:rPr>
    </w:lvl>
    <w:lvl w:ilvl="4" w:tplc="AAEE1FC2" w:tentative="1">
      <w:start w:val="1"/>
      <w:numFmt w:val="bullet"/>
      <w:lvlText w:val="•"/>
      <w:lvlJc w:val="left"/>
      <w:pPr>
        <w:tabs>
          <w:tab w:val="num" w:pos="3600"/>
        </w:tabs>
        <w:ind w:left="3600" w:hanging="360"/>
      </w:pPr>
      <w:rPr>
        <w:rFonts w:ascii="Arial" w:hAnsi="Arial" w:hint="default"/>
      </w:rPr>
    </w:lvl>
    <w:lvl w:ilvl="5" w:tplc="C8D05918" w:tentative="1">
      <w:start w:val="1"/>
      <w:numFmt w:val="bullet"/>
      <w:lvlText w:val="•"/>
      <w:lvlJc w:val="left"/>
      <w:pPr>
        <w:tabs>
          <w:tab w:val="num" w:pos="4320"/>
        </w:tabs>
        <w:ind w:left="4320" w:hanging="360"/>
      </w:pPr>
      <w:rPr>
        <w:rFonts w:ascii="Arial" w:hAnsi="Arial" w:hint="default"/>
      </w:rPr>
    </w:lvl>
    <w:lvl w:ilvl="6" w:tplc="483CB9D0" w:tentative="1">
      <w:start w:val="1"/>
      <w:numFmt w:val="bullet"/>
      <w:lvlText w:val="•"/>
      <w:lvlJc w:val="left"/>
      <w:pPr>
        <w:tabs>
          <w:tab w:val="num" w:pos="5040"/>
        </w:tabs>
        <w:ind w:left="5040" w:hanging="360"/>
      </w:pPr>
      <w:rPr>
        <w:rFonts w:ascii="Arial" w:hAnsi="Arial" w:hint="default"/>
      </w:rPr>
    </w:lvl>
    <w:lvl w:ilvl="7" w:tplc="00FE658A" w:tentative="1">
      <w:start w:val="1"/>
      <w:numFmt w:val="bullet"/>
      <w:lvlText w:val="•"/>
      <w:lvlJc w:val="left"/>
      <w:pPr>
        <w:tabs>
          <w:tab w:val="num" w:pos="5760"/>
        </w:tabs>
        <w:ind w:left="5760" w:hanging="360"/>
      </w:pPr>
      <w:rPr>
        <w:rFonts w:ascii="Arial" w:hAnsi="Arial" w:hint="default"/>
      </w:rPr>
    </w:lvl>
    <w:lvl w:ilvl="8" w:tplc="C472006E" w:tentative="1">
      <w:start w:val="1"/>
      <w:numFmt w:val="bullet"/>
      <w:lvlText w:val="•"/>
      <w:lvlJc w:val="left"/>
      <w:pPr>
        <w:tabs>
          <w:tab w:val="num" w:pos="6480"/>
        </w:tabs>
        <w:ind w:left="6480" w:hanging="360"/>
      </w:pPr>
      <w:rPr>
        <w:rFonts w:ascii="Arial" w:hAnsi="Arial" w:hint="default"/>
      </w:rPr>
    </w:lvl>
  </w:abstractNum>
  <w:abstractNum w:abstractNumId="14">
    <w:nsid w:val="51D40549"/>
    <w:multiLevelType w:val="hybridMultilevel"/>
    <w:tmpl w:val="C15C88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5225117"/>
    <w:multiLevelType w:val="hybridMultilevel"/>
    <w:tmpl w:val="54327D9C"/>
    <w:lvl w:ilvl="0" w:tplc="26366D52">
      <w:start w:val="1"/>
      <w:numFmt w:val="bullet"/>
      <w:lvlText w:val="•"/>
      <w:lvlJc w:val="left"/>
      <w:pPr>
        <w:tabs>
          <w:tab w:val="num" w:pos="720"/>
        </w:tabs>
        <w:ind w:left="720" w:hanging="360"/>
      </w:pPr>
      <w:rPr>
        <w:rFonts w:ascii="Arial" w:hAnsi="Arial" w:hint="default"/>
      </w:rPr>
    </w:lvl>
    <w:lvl w:ilvl="1" w:tplc="52D2DB3C" w:tentative="1">
      <w:start w:val="1"/>
      <w:numFmt w:val="bullet"/>
      <w:lvlText w:val="•"/>
      <w:lvlJc w:val="left"/>
      <w:pPr>
        <w:tabs>
          <w:tab w:val="num" w:pos="1440"/>
        </w:tabs>
        <w:ind w:left="1440" w:hanging="360"/>
      </w:pPr>
      <w:rPr>
        <w:rFonts w:ascii="Arial" w:hAnsi="Arial" w:hint="default"/>
      </w:rPr>
    </w:lvl>
    <w:lvl w:ilvl="2" w:tplc="49D61C36" w:tentative="1">
      <w:start w:val="1"/>
      <w:numFmt w:val="bullet"/>
      <w:lvlText w:val="•"/>
      <w:lvlJc w:val="left"/>
      <w:pPr>
        <w:tabs>
          <w:tab w:val="num" w:pos="2160"/>
        </w:tabs>
        <w:ind w:left="2160" w:hanging="360"/>
      </w:pPr>
      <w:rPr>
        <w:rFonts w:ascii="Arial" w:hAnsi="Arial" w:hint="default"/>
      </w:rPr>
    </w:lvl>
    <w:lvl w:ilvl="3" w:tplc="B7F4A77E" w:tentative="1">
      <w:start w:val="1"/>
      <w:numFmt w:val="bullet"/>
      <w:lvlText w:val="•"/>
      <w:lvlJc w:val="left"/>
      <w:pPr>
        <w:tabs>
          <w:tab w:val="num" w:pos="2880"/>
        </w:tabs>
        <w:ind w:left="2880" w:hanging="360"/>
      </w:pPr>
      <w:rPr>
        <w:rFonts w:ascii="Arial" w:hAnsi="Arial" w:hint="default"/>
      </w:rPr>
    </w:lvl>
    <w:lvl w:ilvl="4" w:tplc="1CA66740" w:tentative="1">
      <w:start w:val="1"/>
      <w:numFmt w:val="bullet"/>
      <w:lvlText w:val="•"/>
      <w:lvlJc w:val="left"/>
      <w:pPr>
        <w:tabs>
          <w:tab w:val="num" w:pos="3600"/>
        </w:tabs>
        <w:ind w:left="3600" w:hanging="360"/>
      </w:pPr>
      <w:rPr>
        <w:rFonts w:ascii="Arial" w:hAnsi="Arial" w:hint="default"/>
      </w:rPr>
    </w:lvl>
    <w:lvl w:ilvl="5" w:tplc="9800A14A" w:tentative="1">
      <w:start w:val="1"/>
      <w:numFmt w:val="bullet"/>
      <w:lvlText w:val="•"/>
      <w:lvlJc w:val="left"/>
      <w:pPr>
        <w:tabs>
          <w:tab w:val="num" w:pos="4320"/>
        </w:tabs>
        <w:ind w:left="4320" w:hanging="360"/>
      </w:pPr>
      <w:rPr>
        <w:rFonts w:ascii="Arial" w:hAnsi="Arial" w:hint="default"/>
      </w:rPr>
    </w:lvl>
    <w:lvl w:ilvl="6" w:tplc="01A8DDFC" w:tentative="1">
      <w:start w:val="1"/>
      <w:numFmt w:val="bullet"/>
      <w:lvlText w:val="•"/>
      <w:lvlJc w:val="left"/>
      <w:pPr>
        <w:tabs>
          <w:tab w:val="num" w:pos="5040"/>
        </w:tabs>
        <w:ind w:left="5040" w:hanging="360"/>
      </w:pPr>
      <w:rPr>
        <w:rFonts w:ascii="Arial" w:hAnsi="Arial" w:hint="default"/>
      </w:rPr>
    </w:lvl>
    <w:lvl w:ilvl="7" w:tplc="85AC79D8" w:tentative="1">
      <w:start w:val="1"/>
      <w:numFmt w:val="bullet"/>
      <w:lvlText w:val="•"/>
      <w:lvlJc w:val="left"/>
      <w:pPr>
        <w:tabs>
          <w:tab w:val="num" w:pos="5760"/>
        </w:tabs>
        <w:ind w:left="5760" w:hanging="360"/>
      </w:pPr>
      <w:rPr>
        <w:rFonts w:ascii="Arial" w:hAnsi="Arial" w:hint="default"/>
      </w:rPr>
    </w:lvl>
    <w:lvl w:ilvl="8" w:tplc="FA9A8048" w:tentative="1">
      <w:start w:val="1"/>
      <w:numFmt w:val="bullet"/>
      <w:lvlText w:val="•"/>
      <w:lvlJc w:val="left"/>
      <w:pPr>
        <w:tabs>
          <w:tab w:val="num" w:pos="6480"/>
        </w:tabs>
        <w:ind w:left="6480" w:hanging="360"/>
      </w:pPr>
      <w:rPr>
        <w:rFonts w:ascii="Arial" w:hAnsi="Arial" w:hint="default"/>
      </w:rPr>
    </w:lvl>
  </w:abstractNum>
  <w:abstractNum w:abstractNumId="16">
    <w:nsid w:val="573A2702"/>
    <w:multiLevelType w:val="hybridMultilevel"/>
    <w:tmpl w:val="81E48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78A0BB6"/>
    <w:multiLevelType w:val="hybridMultilevel"/>
    <w:tmpl w:val="CB981D36"/>
    <w:lvl w:ilvl="0" w:tplc="E2242D00">
      <w:start w:val="1"/>
      <w:numFmt w:val="bullet"/>
      <w:lvlText w:val=""/>
      <w:lvlJc w:val="left"/>
      <w:pPr>
        <w:tabs>
          <w:tab w:val="num" w:pos="720"/>
        </w:tabs>
        <w:ind w:left="720" w:hanging="360"/>
      </w:pPr>
      <w:rPr>
        <w:rFonts w:ascii="Wingdings" w:hAnsi="Wingdings" w:hint="default"/>
      </w:rPr>
    </w:lvl>
    <w:lvl w:ilvl="1" w:tplc="E656323E">
      <w:start w:val="1"/>
      <w:numFmt w:val="bullet"/>
      <w:lvlText w:val=""/>
      <w:lvlJc w:val="left"/>
      <w:pPr>
        <w:tabs>
          <w:tab w:val="num" w:pos="1440"/>
        </w:tabs>
        <w:ind w:left="1440" w:hanging="360"/>
      </w:pPr>
      <w:rPr>
        <w:rFonts w:ascii="Wingdings" w:hAnsi="Wingdings" w:hint="default"/>
      </w:rPr>
    </w:lvl>
    <w:lvl w:ilvl="2" w:tplc="BFAE22B8" w:tentative="1">
      <w:start w:val="1"/>
      <w:numFmt w:val="bullet"/>
      <w:lvlText w:val=""/>
      <w:lvlJc w:val="left"/>
      <w:pPr>
        <w:tabs>
          <w:tab w:val="num" w:pos="2160"/>
        </w:tabs>
        <w:ind w:left="2160" w:hanging="360"/>
      </w:pPr>
      <w:rPr>
        <w:rFonts w:ascii="Wingdings" w:hAnsi="Wingdings" w:hint="default"/>
      </w:rPr>
    </w:lvl>
    <w:lvl w:ilvl="3" w:tplc="41023CB6" w:tentative="1">
      <w:start w:val="1"/>
      <w:numFmt w:val="bullet"/>
      <w:lvlText w:val=""/>
      <w:lvlJc w:val="left"/>
      <w:pPr>
        <w:tabs>
          <w:tab w:val="num" w:pos="2880"/>
        </w:tabs>
        <w:ind w:left="2880" w:hanging="360"/>
      </w:pPr>
      <w:rPr>
        <w:rFonts w:ascii="Wingdings" w:hAnsi="Wingdings" w:hint="default"/>
      </w:rPr>
    </w:lvl>
    <w:lvl w:ilvl="4" w:tplc="9B4E8AE6" w:tentative="1">
      <w:start w:val="1"/>
      <w:numFmt w:val="bullet"/>
      <w:lvlText w:val=""/>
      <w:lvlJc w:val="left"/>
      <w:pPr>
        <w:tabs>
          <w:tab w:val="num" w:pos="3600"/>
        </w:tabs>
        <w:ind w:left="3600" w:hanging="360"/>
      </w:pPr>
      <w:rPr>
        <w:rFonts w:ascii="Wingdings" w:hAnsi="Wingdings" w:hint="default"/>
      </w:rPr>
    </w:lvl>
    <w:lvl w:ilvl="5" w:tplc="2E061B54" w:tentative="1">
      <w:start w:val="1"/>
      <w:numFmt w:val="bullet"/>
      <w:lvlText w:val=""/>
      <w:lvlJc w:val="left"/>
      <w:pPr>
        <w:tabs>
          <w:tab w:val="num" w:pos="4320"/>
        </w:tabs>
        <w:ind w:left="4320" w:hanging="360"/>
      </w:pPr>
      <w:rPr>
        <w:rFonts w:ascii="Wingdings" w:hAnsi="Wingdings" w:hint="default"/>
      </w:rPr>
    </w:lvl>
    <w:lvl w:ilvl="6" w:tplc="E25A59FA" w:tentative="1">
      <w:start w:val="1"/>
      <w:numFmt w:val="bullet"/>
      <w:lvlText w:val=""/>
      <w:lvlJc w:val="left"/>
      <w:pPr>
        <w:tabs>
          <w:tab w:val="num" w:pos="5040"/>
        </w:tabs>
        <w:ind w:left="5040" w:hanging="360"/>
      </w:pPr>
      <w:rPr>
        <w:rFonts w:ascii="Wingdings" w:hAnsi="Wingdings" w:hint="default"/>
      </w:rPr>
    </w:lvl>
    <w:lvl w:ilvl="7" w:tplc="63C26BC8" w:tentative="1">
      <w:start w:val="1"/>
      <w:numFmt w:val="bullet"/>
      <w:lvlText w:val=""/>
      <w:lvlJc w:val="left"/>
      <w:pPr>
        <w:tabs>
          <w:tab w:val="num" w:pos="5760"/>
        </w:tabs>
        <w:ind w:left="5760" w:hanging="360"/>
      </w:pPr>
      <w:rPr>
        <w:rFonts w:ascii="Wingdings" w:hAnsi="Wingdings" w:hint="default"/>
      </w:rPr>
    </w:lvl>
    <w:lvl w:ilvl="8" w:tplc="328439A8" w:tentative="1">
      <w:start w:val="1"/>
      <w:numFmt w:val="bullet"/>
      <w:lvlText w:val=""/>
      <w:lvlJc w:val="left"/>
      <w:pPr>
        <w:tabs>
          <w:tab w:val="num" w:pos="6480"/>
        </w:tabs>
        <w:ind w:left="6480" w:hanging="360"/>
      </w:pPr>
      <w:rPr>
        <w:rFonts w:ascii="Wingdings" w:hAnsi="Wingdings" w:hint="default"/>
      </w:rPr>
    </w:lvl>
  </w:abstractNum>
  <w:abstractNum w:abstractNumId="18">
    <w:nsid w:val="5C947289"/>
    <w:multiLevelType w:val="hybridMultilevel"/>
    <w:tmpl w:val="8BFCE7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F2149AC"/>
    <w:multiLevelType w:val="hybridMultilevel"/>
    <w:tmpl w:val="3766D14C"/>
    <w:lvl w:ilvl="0" w:tplc="CAA48D50">
      <w:start w:val="1"/>
      <w:numFmt w:val="bullet"/>
      <w:pStyle w:val="ContentTargetBullet"/>
      <w:lvlText w:val=""/>
      <w:lvlJc w:val="left"/>
      <w:pPr>
        <w:tabs>
          <w:tab w:val="num" w:pos="160"/>
        </w:tabs>
        <w:ind w:left="160" w:hanging="160"/>
      </w:pPr>
      <w:rPr>
        <w:rFonts w:ascii="Symbol" w:hAnsi="Symbol"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579318A"/>
    <w:multiLevelType w:val="hybridMultilevel"/>
    <w:tmpl w:val="68CA86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7056D8F"/>
    <w:multiLevelType w:val="hybridMultilevel"/>
    <w:tmpl w:val="94B6B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C21003F"/>
    <w:multiLevelType w:val="hybridMultilevel"/>
    <w:tmpl w:val="2222D0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6F5968C3"/>
    <w:multiLevelType w:val="hybridMultilevel"/>
    <w:tmpl w:val="94085F8A"/>
    <w:lvl w:ilvl="0" w:tplc="1009000F">
      <w:start w:val="1"/>
      <w:numFmt w:val="decimal"/>
      <w:lvlText w:val="%1."/>
      <w:lvlJc w:val="left"/>
      <w:pPr>
        <w:ind w:left="720" w:hanging="360"/>
      </w:pPr>
      <w:rPr>
        <w:rFonts w:cs="Times New Roman"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4">
    <w:nsid w:val="705C5660"/>
    <w:multiLevelType w:val="hybridMultilevel"/>
    <w:tmpl w:val="BBBA87AC"/>
    <w:lvl w:ilvl="0" w:tplc="04090001">
      <w:start w:val="1"/>
      <w:numFmt w:val="bullet"/>
      <w:lvlText w:val=""/>
      <w:lvlJc w:val="left"/>
      <w:pPr>
        <w:tabs>
          <w:tab w:val="num" w:pos="160"/>
        </w:tabs>
        <w:ind w:left="160" w:hanging="1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0C15CD5"/>
    <w:multiLevelType w:val="hybridMultilevel"/>
    <w:tmpl w:val="2E4CA140"/>
    <w:lvl w:ilvl="0" w:tplc="745A11BE">
      <w:start w:val="1"/>
      <w:numFmt w:val="bullet"/>
      <w:pStyle w:val="ListChartBulletSmall"/>
      <w:lvlText w:val=""/>
      <w:lvlJc w:val="left"/>
      <w:pPr>
        <w:tabs>
          <w:tab w:val="num" w:pos="360"/>
        </w:tabs>
        <w:ind w:left="120" w:hanging="12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1547D13"/>
    <w:multiLevelType w:val="hybridMultilevel"/>
    <w:tmpl w:val="115404AE"/>
    <w:lvl w:ilvl="0" w:tplc="E1E0E6BC">
      <w:start w:val="1"/>
      <w:numFmt w:val="bullet"/>
      <w:lvlText w:val="•"/>
      <w:lvlJc w:val="left"/>
      <w:pPr>
        <w:tabs>
          <w:tab w:val="num" w:pos="720"/>
        </w:tabs>
        <w:ind w:left="720" w:hanging="360"/>
      </w:pPr>
      <w:rPr>
        <w:rFonts w:ascii="Arial" w:hAnsi="Arial" w:hint="default"/>
      </w:rPr>
    </w:lvl>
    <w:lvl w:ilvl="1" w:tplc="7FCE7BB8" w:tentative="1">
      <w:start w:val="1"/>
      <w:numFmt w:val="bullet"/>
      <w:lvlText w:val="•"/>
      <w:lvlJc w:val="left"/>
      <w:pPr>
        <w:tabs>
          <w:tab w:val="num" w:pos="1440"/>
        </w:tabs>
        <w:ind w:left="1440" w:hanging="360"/>
      </w:pPr>
      <w:rPr>
        <w:rFonts w:ascii="Arial" w:hAnsi="Arial" w:hint="default"/>
      </w:rPr>
    </w:lvl>
    <w:lvl w:ilvl="2" w:tplc="D5666856" w:tentative="1">
      <w:start w:val="1"/>
      <w:numFmt w:val="bullet"/>
      <w:lvlText w:val="•"/>
      <w:lvlJc w:val="left"/>
      <w:pPr>
        <w:tabs>
          <w:tab w:val="num" w:pos="2160"/>
        </w:tabs>
        <w:ind w:left="2160" w:hanging="360"/>
      </w:pPr>
      <w:rPr>
        <w:rFonts w:ascii="Arial" w:hAnsi="Arial" w:hint="default"/>
      </w:rPr>
    </w:lvl>
    <w:lvl w:ilvl="3" w:tplc="2022F81C" w:tentative="1">
      <w:start w:val="1"/>
      <w:numFmt w:val="bullet"/>
      <w:lvlText w:val="•"/>
      <w:lvlJc w:val="left"/>
      <w:pPr>
        <w:tabs>
          <w:tab w:val="num" w:pos="2880"/>
        </w:tabs>
        <w:ind w:left="2880" w:hanging="360"/>
      </w:pPr>
      <w:rPr>
        <w:rFonts w:ascii="Arial" w:hAnsi="Arial" w:hint="default"/>
      </w:rPr>
    </w:lvl>
    <w:lvl w:ilvl="4" w:tplc="15942564" w:tentative="1">
      <w:start w:val="1"/>
      <w:numFmt w:val="bullet"/>
      <w:lvlText w:val="•"/>
      <w:lvlJc w:val="left"/>
      <w:pPr>
        <w:tabs>
          <w:tab w:val="num" w:pos="3600"/>
        </w:tabs>
        <w:ind w:left="3600" w:hanging="360"/>
      </w:pPr>
      <w:rPr>
        <w:rFonts w:ascii="Arial" w:hAnsi="Arial" w:hint="default"/>
      </w:rPr>
    </w:lvl>
    <w:lvl w:ilvl="5" w:tplc="CA92E598" w:tentative="1">
      <w:start w:val="1"/>
      <w:numFmt w:val="bullet"/>
      <w:lvlText w:val="•"/>
      <w:lvlJc w:val="left"/>
      <w:pPr>
        <w:tabs>
          <w:tab w:val="num" w:pos="4320"/>
        </w:tabs>
        <w:ind w:left="4320" w:hanging="360"/>
      </w:pPr>
      <w:rPr>
        <w:rFonts w:ascii="Arial" w:hAnsi="Arial" w:hint="default"/>
      </w:rPr>
    </w:lvl>
    <w:lvl w:ilvl="6" w:tplc="A61C21C2" w:tentative="1">
      <w:start w:val="1"/>
      <w:numFmt w:val="bullet"/>
      <w:lvlText w:val="•"/>
      <w:lvlJc w:val="left"/>
      <w:pPr>
        <w:tabs>
          <w:tab w:val="num" w:pos="5040"/>
        </w:tabs>
        <w:ind w:left="5040" w:hanging="360"/>
      </w:pPr>
      <w:rPr>
        <w:rFonts w:ascii="Arial" w:hAnsi="Arial" w:hint="default"/>
      </w:rPr>
    </w:lvl>
    <w:lvl w:ilvl="7" w:tplc="895E7860" w:tentative="1">
      <w:start w:val="1"/>
      <w:numFmt w:val="bullet"/>
      <w:lvlText w:val="•"/>
      <w:lvlJc w:val="left"/>
      <w:pPr>
        <w:tabs>
          <w:tab w:val="num" w:pos="5760"/>
        </w:tabs>
        <w:ind w:left="5760" w:hanging="360"/>
      </w:pPr>
      <w:rPr>
        <w:rFonts w:ascii="Arial" w:hAnsi="Arial" w:hint="default"/>
      </w:rPr>
    </w:lvl>
    <w:lvl w:ilvl="8" w:tplc="7A5CA3E6" w:tentative="1">
      <w:start w:val="1"/>
      <w:numFmt w:val="bullet"/>
      <w:lvlText w:val="•"/>
      <w:lvlJc w:val="left"/>
      <w:pPr>
        <w:tabs>
          <w:tab w:val="num" w:pos="6480"/>
        </w:tabs>
        <w:ind w:left="6480" w:hanging="360"/>
      </w:pPr>
      <w:rPr>
        <w:rFonts w:ascii="Arial" w:hAnsi="Arial" w:hint="default"/>
      </w:rPr>
    </w:lvl>
  </w:abstractNum>
  <w:abstractNum w:abstractNumId="27">
    <w:nsid w:val="753D65A4"/>
    <w:multiLevelType w:val="hybridMultilevel"/>
    <w:tmpl w:val="1578FD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75C843EF"/>
    <w:multiLevelType w:val="hybridMultilevel"/>
    <w:tmpl w:val="F9CE0D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8680B91"/>
    <w:multiLevelType w:val="hybridMultilevel"/>
    <w:tmpl w:val="F94EDF4E"/>
    <w:lvl w:ilvl="0" w:tplc="5C604472">
      <w:start w:val="1"/>
      <w:numFmt w:val="bullet"/>
      <w:lvlText w:val="•"/>
      <w:lvlJc w:val="left"/>
      <w:pPr>
        <w:tabs>
          <w:tab w:val="num" w:pos="720"/>
        </w:tabs>
        <w:ind w:left="720" w:hanging="360"/>
      </w:pPr>
      <w:rPr>
        <w:rFonts w:ascii="Arial" w:hAnsi="Arial" w:hint="default"/>
      </w:rPr>
    </w:lvl>
    <w:lvl w:ilvl="1" w:tplc="19C6202A" w:tentative="1">
      <w:start w:val="1"/>
      <w:numFmt w:val="bullet"/>
      <w:lvlText w:val="•"/>
      <w:lvlJc w:val="left"/>
      <w:pPr>
        <w:tabs>
          <w:tab w:val="num" w:pos="1440"/>
        </w:tabs>
        <w:ind w:left="1440" w:hanging="360"/>
      </w:pPr>
      <w:rPr>
        <w:rFonts w:ascii="Arial" w:hAnsi="Arial" w:hint="default"/>
      </w:rPr>
    </w:lvl>
    <w:lvl w:ilvl="2" w:tplc="5A4CA90A" w:tentative="1">
      <w:start w:val="1"/>
      <w:numFmt w:val="bullet"/>
      <w:lvlText w:val="•"/>
      <w:lvlJc w:val="left"/>
      <w:pPr>
        <w:tabs>
          <w:tab w:val="num" w:pos="2160"/>
        </w:tabs>
        <w:ind w:left="2160" w:hanging="360"/>
      </w:pPr>
      <w:rPr>
        <w:rFonts w:ascii="Arial" w:hAnsi="Arial" w:hint="default"/>
      </w:rPr>
    </w:lvl>
    <w:lvl w:ilvl="3" w:tplc="811C70FC" w:tentative="1">
      <w:start w:val="1"/>
      <w:numFmt w:val="bullet"/>
      <w:lvlText w:val="•"/>
      <w:lvlJc w:val="left"/>
      <w:pPr>
        <w:tabs>
          <w:tab w:val="num" w:pos="2880"/>
        </w:tabs>
        <w:ind w:left="2880" w:hanging="360"/>
      </w:pPr>
      <w:rPr>
        <w:rFonts w:ascii="Arial" w:hAnsi="Arial" w:hint="default"/>
      </w:rPr>
    </w:lvl>
    <w:lvl w:ilvl="4" w:tplc="E7EE19A8" w:tentative="1">
      <w:start w:val="1"/>
      <w:numFmt w:val="bullet"/>
      <w:lvlText w:val="•"/>
      <w:lvlJc w:val="left"/>
      <w:pPr>
        <w:tabs>
          <w:tab w:val="num" w:pos="3600"/>
        </w:tabs>
        <w:ind w:left="3600" w:hanging="360"/>
      </w:pPr>
      <w:rPr>
        <w:rFonts w:ascii="Arial" w:hAnsi="Arial" w:hint="default"/>
      </w:rPr>
    </w:lvl>
    <w:lvl w:ilvl="5" w:tplc="A5E25496" w:tentative="1">
      <w:start w:val="1"/>
      <w:numFmt w:val="bullet"/>
      <w:lvlText w:val="•"/>
      <w:lvlJc w:val="left"/>
      <w:pPr>
        <w:tabs>
          <w:tab w:val="num" w:pos="4320"/>
        </w:tabs>
        <w:ind w:left="4320" w:hanging="360"/>
      </w:pPr>
      <w:rPr>
        <w:rFonts w:ascii="Arial" w:hAnsi="Arial" w:hint="default"/>
      </w:rPr>
    </w:lvl>
    <w:lvl w:ilvl="6" w:tplc="532ADEF4" w:tentative="1">
      <w:start w:val="1"/>
      <w:numFmt w:val="bullet"/>
      <w:lvlText w:val="•"/>
      <w:lvlJc w:val="left"/>
      <w:pPr>
        <w:tabs>
          <w:tab w:val="num" w:pos="5040"/>
        </w:tabs>
        <w:ind w:left="5040" w:hanging="360"/>
      </w:pPr>
      <w:rPr>
        <w:rFonts w:ascii="Arial" w:hAnsi="Arial" w:hint="default"/>
      </w:rPr>
    </w:lvl>
    <w:lvl w:ilvl="7" w:tplc="D19E40C2" w:tentative="1">
      <w:start w:val="1"/>
      <w:numFmt w:val="bullet"/>
      <w:lvlText w:val="•"/>
      <w:lvlJc w:val="left"/>
      <w:pPr>
        <w:tabs>
          <w:tab w:val="num" w:pos="5760"/>
        </w:tabs>
        <w:ind w:left="5760" w:hanging="360"/>
      </w:pPr>
      <w:rPr>
        <w:rFonts w:ascii="Arial" w:hAnsi="Arial" w:hint="default"/>
      </w:rPr>
    </w:lvl>
    <w:lvl w:ilvl="8" w:tplc="B1B857F8" w:tentative="1">
      <w:start w:val="1"/>
      <w:numFmt w:val="bullet"/>
      <w:lvlText w:val="•"/>
      <w:lvlJc w:val="left"/>
      <w:pPr>
        <w:tabs>
          <w:tab w:val="num" w:pos="6480"/>
        </w:tabs>
        <w:ind w:left="6480" w:hanging="360"/>
      </w:pPr>
      <w:rPr>
        <w:rFonts w:ascii="Arial" w:hAnsi="Arial" w:hint="default"/>
      </w:rPr>
    </w:lvl>
  </w:abstractNum>
  <w:abstractNum w:abstractNumId="30">
    <w:nsid w:val="78773F61"/>
    <w:multiLevelType w:val="hybridMultilevel"/>
    <w:tmpl w:val="5360FB86"/>
    <w:lvl w:ilvl="0" w:tplc="B1244D52">
      <w:start w:val="1"/>
      <w:numFmt w:val="bullet"/>
      <w:pStyle w:val="SideBarBullet"/>
      <w:lvlText w:val=""/>
      <w:lvlJc w:val="left"/>
      <w:pPr>
        <w:tabs>
          <w:tab w:val="num" w:pos="120"/>
        </w:tabs>
        <w:ind w:left="72" w:hanging="72"/>
      </w:pPr>
      <w:rPr>
        <w:rFonts w:ascii="Symbol" w:hAnsi="Symbol" w:hint="default"/>
        <w:color w:val="auto"/>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26"/>
  </w:num>
  <w:num w:numId="4">
    <w:abstractNumId w:val="7"/>
  </w:num>
  <w:num w:numId="5">
    <w:abstractNumId w:val="13"/>
  </w:num>
  <w:num w:numId="6">
    <w:abstractNumId w:val="29"/>
  </w:num>
  <w:num w:numId="7">
    <w:abstractNumId w:val="17"/>
  </w:num>
  <w:num w:numId="8">
    <w:abstractNumId w:val="1"/>
  </w:num>
  <w:num w:numId="9">
    <w:abstractNumId w:val="12"/>
  </w:num>
  <w:num w:numId="10">
    <w:abstractNumId w:val="27"/>
  </w:num>
  <w:num w:numId="11">
    <w:abstractNumId w:val="24"/>
  </w:num>
  <w:num w:numId="12">
    <w:abstractNumId w:val="9"/>
  </w:num>
  <w:num w:numId="13">
    <w:abstractNumId w:val="30"/>
  </w:num>
  <w:num w:numId="14">
    <w:abstractNumId w:val="3"/>
  </w:num>
  <w:num w:numId="15">
    <w:abstractNumId w:val="23"/>
  </w:num>
  <w:num w:numId="16">
    <w:abstractNumId w:val="25"/>
  </w:num>
  <w:num w:numId="17">
    <w:abstractNumId w:val="5"/>
  </w:num>
  <w:num w:numId="18">
    <w:abstractNumId w:val="19"/>
  </w:num>
  <w:num w:numId="19">
    <w:abstractNumId w:val="22"/>
  </w:num>
  <w:num w:numId="20">
    <w:abstractNumId w:val="0"/>
  </w:num>
  <w:num w:numId="21">
    <w:abstractNumId w:val="11"/>
  </w:num>
  <w:num w:numId="22">
    <w:abstractNumId w:val="10"/>
  </w:num>
  <w:num w:numId="23">
    <w:abstractNumId w:val="8"/>
  </w:num>
  <w:num w:numId="24">
    <w:abstractNumId w:val="20"/>
  </w:num>
  <w:num w:numId="25">
    <w:abstractNumId w:val="28"/>
  </w:num>
  <w:num w:numId="26">
    <w:abstractNumId w:val="6"/>
  </w:num>
  <w:num w:numId="27">
    <w:abstractNumId w:val="18"/>
  </w:num>
  <w:num w:numId="28">
    <w:abstractNumId w:val="14"/>
  </w:num>
  <w:num w:numId="29">
    <w:abstractNumId w:val="16"/>
  </w:num>
  <w:num w:numId="30">
    <w:abstractNumId w:val="21"/>
  </w:num>
  <w:num w:numId="3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footnotePr>
    <w:footnote w:id="-1"/>
    <w:footnote w:id="0"/>
  </w:footnotePr>
  <w:endnotePr>
    <w:endnote w:id="-1"/>
    <w:endnote w:id="0"/>
  </w:endnotePr>
  <w:compat/>
  <w:rsids>
    <w:rsidRoot w:val="003C0874"/>
    <w:rsid w:val="00001B9D"/>
    <w:rsid w:val="00006F1C"/>
    <w:rsid w:val="00013014"/>
    <w:rsid w:val="00016E86"/>
    <w:rsid w:val="000216A2"/>
    <w:rsid w:val="00037981"/>
    <w:rsid w:val="00040D55"/>
    <w:rsid w:val="0005043F"/>
    <w:rsid w:val="00051A71"/>
    <w:rsid w:val="00052CAD"/>
    <w:rsid w:val="00055F47"/>
    <w:rsid w:val="000630E0"/>
    <w:rsid w:val="00076C2C"/>
    <w:rsid w:val="00076FDC"/>
    <w:rsid w:val="000855E8"/>
    <w:rsid w:val="000944E7"/>
    <w:rsid w:val="0009680A"/>
    <w:rsid w:val="000A2DD5"/>
    <w:rsid w:val="000B669B"/>
    <w:rsid w:val="000B7A6B"/>
    <w:rsid w:val="000C1FA5"/>
    <w:rsid w:val="000C553E"/>
    <w:rsid w:val="000D1B27"/>
    <w:rsid w:val="000D6FBB"/>
    <w:rsid w:val="000E64D7"/>
    <w:rsid w:val="000E7B6B"/>
    <w:rsid w:val="000F43A7"/>
    <w:rsid w:val="000F45CB"/>
    <w:rsid w:val="000F607D"/>
    <w:rsid w:val="00125AD2"/>
    <w:rsid w:val="00142D64"/>
    <w:rsid w:val="0015205E"/>
    <w:rsid w:val="00154DB3"/>
    <w:rsid w:val="00167450"/>
    <w:rsid w:val="00175847"/>
    <w:rsid w:val="00194CF8"/>
    <w:rsid w:val="001C1E05"/>
    <w:rsid w:val="001C5162"/>
    <w:rsid w:val="001C6E06"/>
    <w:rsid w:val="001E0EA8"/>
    <w:rsid w:val="001E411C"/>
    <w:rsid w:val="001F3CE2"/>
    <w:rsid w:val="001F62BE"/>
    <w:rsid w:val="00211A90"/>
    <w:rsid w:val="00214A48"/>
    <w:rsid w:val="0021796A"/>
    <w:rsid w:val="0022343C"/>
    <w:rsid w:val="00230F54"/>
    <w:rsid w:val="00241739"/>
    <w:rsid w:val="002457A2"/>
    <w:rsid w:val="00251958"/>
    <w:rsid w:val="002631E9"/>
    <w:rsid w:val="00263E11"/>
    <w:rsid w:val="00265658"/>
    <w:rsid w:val="00275A57"/>
    <w:rsid w:val="00276442"/>
    <w:rsid w:val="00280363"/>
    <w:rsid w:val="00284359"/>
    <w:rsid w:val="002A22DA"/>
    <w:rsid w:val="002A2E6C"/>
    <w:rsid w:val="002B185B"/>
    <w:rsid w:val="002B572E"/>
    <w:rsid w:val="002C7055"/>
    <w:rsid w:val="002D788E"/>
    <w:rsid w:val="002E7666"/>
    <w:rsid w:val="003047E8"/>
    <w:rsid w:val="00307FC1"/>
    <w:rsid w:val="00310361"/>
    <w:rsid w:val="00314772"/>
    <w:rsid w:val="00317EB5"/>
    <w:rsid w:val="00342F93"/>
    <w:rsid w:val="00343182"/>
    <w:rsid w:val="003455A6"/>
    <w:rsid w:val="00355FAE"/>
    <w:rsid w:val="003722DD"/>
    <w:rsid w:val="003848E4"/>
    <w:rsid w:val="00390A2F"/>
    <w:rsid w:val="003A7283"/>
    <w:rsid w:val="003B274E"/>
    <w:rsid w:val="003B31FA"/>
    <w:rsid w:val="003B3E53"/>
    <w:rsid w:val="003B4339"/>
    <w:rsid w:val="003C0874"/>
    <w:rsid w:val="003C4D9B"/>
    <w:rsid w:val="003E5FCC"/>
    <w:rsid w:val="00405590"/>
    <w:rsid w:val="00406397"/>
    <w:rsid w:val="004113C6"/>
    <w:rsid w:val="00423AA7"/>
    <w:rsid w:val="00434134"/>
    <w:rsid w:val="00443809"/>
    <w:rsid w:val="00451B31"/>
    <w:rsid w:val="00457485"/>
    <w:rsid w:val="00465926"/>
    <w:rsid w:val="00465E18"/>
    <w:rsid w:val="004676C8"/>
    <w:rsid w:val="004776BE"/>
    <w:rsid w:val="004804E7"/>
    <w:rsid w:val="004812D5"/>
    <w:rsid w:val="00484F8E"/>
    <w:rsid w:val="00486229"/>
    <w:rsid w:val="00486E46"/>
    <w:rsid w:val="0049191E"/>
    <w:rsid w:val="004958C8"/>
    <w:rsid w:val="004A1EAE"/>
    <w:rsid w:val="004A379C"/>
    <w:rsid w:val="004B2616"/>
    <w:rsid w:val="004B5242"/>
    <w:rsid w:val="004C1042"/>
    <w:rsid w:val="004C2028"/>
    <w:rsid w:val="004C776A"/>
    <w:rsid w:val="004D6B74"/>
    <w:rsid w:val="005003B0"/>
    <w:rsid w:val="0050507F"/>
    <w:rsid w:val="00507FEA"/>
    <w:rsid w:val="0051657D"/>
    <w:rsid w:val="00522D0A"/>
    <w:rsid w:val="00524B7D"/>
    <w:rsid w:val="005417C1"/>
    <w:rsid w:val="00545A1B"/>
    <w:rsid w:val="00551A35"/>
    <w:rsid w:val="005528C6"/>
    <w:rsid w:val="00563D4E"/>
    <w:rsid w:val="0056791D"/>
    <w:rsid w:val="0057064A"/>
    <w:rsid w:val="005870B1"/>
    <w:rsid w:val="005B2D11"/>
    <w:rsid w:val="005C6D02"/>
    <w:rsid w:val="005D7DFD"/>
    <w:rsid w:val="005E172C"/>
    <w:rsid w:val="005F3788"/>
    <w:rsid w:val="005F5129"/>
    <w:rsid w:val="005F744B"/>
    <w:rsid w:val="006012FF"/>
    <w:rsid w:val="00605385"/>
    <w:rsid w:val="00622109"/>
    <w:rsid w:val="0062707A"/>
    <w:rsid w:val="00653AA7"/>
    <w:rsid w:val="0065461C"/>
    <w:rsid w:val="006554E5"/>
    <w:rsid w:val="00655A2F"/>
    <w:rsid w:val="0065714C"/>
    <w:rsid w:val="0067399D"/>
    <w:rsid w:val="0068637B"/>
    <w:rsid w:val="00697F1A"/>
    <w:rsid w:val="006A26C7"/>
    <w:rsid w:val="006B7EAD"/>
    <w:rsid w:val="006C486E"/>
    <w:rsid w:val="006D14FB"/>
    <w:rsid w:val="006D3AD1"/>
    <w:rsid w:val="006D6D44"/>
    <w:rsid w:val="006E51DF"/>
    <w:rsid w:val="006F3B79"/>
    <w:rsid w:val="006F6EBE"/>
    <w:rsid w:val="006F7861"/>
    <w:rsid w:val="007043AF"/>
    <w:rsid w:val="007341B0"/>
    <w:rsid w:val="00736718"/>
    <w:rsid w:val="0073765C"/>
    <w:rsid w:val="007638A3"/>
    <w:rsid w:val="007649AE"/>
    <w:rsid w:val="00766249"/>
    <w:rsid w:val="00771B8C"/>
    <w:rsid w:val="00781050"/>
    <w:rsid w:val="00782166"/>
    <w:rsid w:val="007955BB"/>
    <w:rsid w:val="007A0996"/>
    <w:rsid w:val="007A6E1A"/>
    <w:rsid w:val="007C01AF"/>
    <w:rsid w:val="007C362B"/>
    <w:rsid w:val="007D3B21"/>
    <w:rsid w:val="0080191E"/>
    <w:rsid w:val="00810127"/>
    <w:rsid w:val="00817824"/>
    <w:rsid w:val="00817CB3"/>
    <w:rsid w:val="008221A6"/>
    <w:rsid w:val="0082466D"/>
    <w:rsid w:val="00825060"/>
    <w:rsid w:val="00836D2A"/>
    <w:rsid w:val="00842AC4"/>
    <w:rsid w:val="0085198B"/>
    <w:rsid w:val="00865016"/>
    <w:rsid w:val="00866BA4"/>
    <w:rsid w:val="0087217A"/>
    <w:rsid w:val="00874FE2"/>
    <w:rsid w:val="00892370"/>
    <w:rsid w:val="008B0400"/>
    <w:rsid w:val="008B2ADD"/>
    <w:rsid w:val="008C021C"/>
    <w:rsid w:val="008C190C"/>
    <w:rsid w:val="008C1923"/>
    <w:rsid w:val="008C2210"/>
    <w:rsid w:val="008C5138"/>
    <w:rsid w:val="008D041D"/>
    <w:rsid w:val="008D3876"/>
    <w:rsid w:val="008D3D3E"/>
    <w:rsid w:val="008D60B2"/>
    <w:rsid w:val="008E03F3"/>
    <w:rsid w:val="008E483B"/>
    <w:rsid w:val="008F48BD"/>
    <w:rsid w:val="008F55E0"/>
    <w:rsid w:val="009141E6"/>
    <w:rsid w:val="0092546D"/>
    <w:rsid w:val="00936161"/>
    <w:rsid w:val="00955AE8"/>
    <w:rsid w:val="00956900"/>
    <w:rsid w:val="0096120A"/>
    <w:rsid w:val="00981F8F"/>
    <w:rsid w:val="0099290E"/>
    <w:rsid w:val="009C3D30"/>
    <w:rsid w:val="009C7049"/>
    <w:rsid w:val="009E27F9"/>
    <w:rsid w:val="00A0152C"/>
    <w:rsid w:val="00A17831"/>
    <w:rsid w:val="00A30C32"/>
    <w:rsid w:val="00A46978"/>
    <w:rsid w:val="00A513B5"/>
    <w:rsid w:val="00A71015"/>
    <w:rsid w:val="00A73D99"/>
    <w:rsid w:val="00A81006"/>
    <w:rsid w:val="00A8599E"/>
    <w:rsid w:val="00AA0A9E"/>
    <w:rsid w:val="00AA79AE"/>
    <w:rsid w:val="00AB5001"/>
    <w:rsid w:val="00AC7C98"/>
    <w:rsid w:val="00AD7B34"/>
    <w:rsid w:val="00AE06B7"/>
    <w:rsid w:val="00AE23D9"/>
    <w:rsid w:val="00AE5AF0"/>
    <w:rsid w:val="00AF124C"/>
    <w:rsid w:val="00AF222C"/>
    <w:rsid w:val="00AF27AA"/>
    <w:rsid w:val="00AF30F2"/>
    <w:rsid w:val="00AF7F50"/>
    <w:rsid w:val="00B07911"/>
    <w:rsid w:val="00B07C3E"/>
    <w:rsid w:val="00B25220"/>
    <w:rsid w:val="00B26B55"/>
    <w:rsid w:val="00B336DB"/>
    <w:rsid w:val="00B510F0"/>
    <w:rsid w:val="00B51DCB"/>
    <w:rsid w:val="00B52522"/>
    <w:rsid w:val="00B8602C"/>
    <w:rsid w:val="00B871CE"/>
    <w:rsid w:val="00BA0AD4"/>
    <w:rsid w:val="00BA4787"/>
    <w:rsid w:val="00BC6034"/>
    <w:rsid w:val="00BE0F8D"/>
    <w:rsid w:val="00BE21C9"/>
    <w:rsid w:val="00BF3EEF"/>
    <w:rsid w:val="00C042FC"/>
    <w:rsid w:val="00C118E0"/>
    <w:rsid w:val="00C1206A"/>
    <w:rsid w:val="00C121C5"/>
    <w:rsid w:val="00C17DEB"/>
    <w:rsid w:val="00C25F5B"/>
    <w:rsid w:val="00C431AD"/>
    <w:rsid w:val="00C44A06"/>
    <w:rsid w:val="00C46663"/>
    <w:rsid w:val="00C50085"/>
    <w:rsid w:val="00C53612"/>
    <w:rsid w:val="00C806BE"/>
    <w:rsid w:val="00C93AA4"/>
    <w:rsid w:val="00C9649D"/>
    <w:rsid w:val="00CA0402"/>
    <w:rsid w:val="00CC08F2"/>
    <w:rsid w:val="00CC6003"/>
    <w:rsid w:val="00CD0FFD"/>
    <w:rsid w:val="00CE4121"/>
    <w:rsid w:val="00CE7914"/>
    <w:rsid w:val="00CF3E2D"/>
    <w:rsid w:val="00D013EF"/>
    <w:rsid w:val="00D01D98"/>
    <w:rsid w:val="00D117BA"/>
    <w:rsid w:val="00D251A0"/>
    <w:rsid w:val="00D25221"/>
    <w:rsid w:val="00D25999"/>
    <w:rsid w:val="00D34C4C"/>
    <w:rsid w:val="00D3607E"/>
    <w:rsid w:val="00D40C5B"/>
    <w:rsid w:val="00D45997"/>
    <w:rsid w:val="00D5615C"/>
    <w:rsid w:val="00D6470C"/>
    <w:rsid w:val="00D659A9"/>
    <w:rsid w:val="00D73D7C"/>
    <w:rsid w:val="00D81114"/>
    <w:rsid w:val="00D9478C"/>
    <w:rsid w:val="00D97A7D"/>
    <w:rsid w:val="00DA0710"/>
    <w:rsid w:val="00DA5DC3"/>
    <w:rsid w:val="00DB2C18"/>
    <w:rsid w:val="00DC3BE6"/>
    <w:rsid w:val="00DE208F"/>
    <w:rsid w:val="00E00710"/>
    <w:rsid w:val="00E302A3"/>
    <w:rsid w:val="00E42FA1"/>
    <w:rsid w:val="00E50DCD"/>
    <w:rsid w:val="00E52174"/>
    <w:rsid w:val="00E55935"/>
    <w:rsid w:val="00E602A0"/>
    <w:rsid w:val="00E844DC"/>
    <w:rsid w:val="00E855D2"/>
    <w:rsid w:val="00E94214"/>
    <w:rsid w:val="00EA4007"/>
    <w:rsid w:val="00EC296E"/>
    <w:rsid w:val="00F17C7F"/>
    <w:rsid w:val="00F24112"/>
    <w:rsid w:val="00F248BC"/>
    <w:rsid w:val="00F43737"/>
    <w:rsid w:val="00F728C3"/>
    <w:rsid w:val="00F7344D"/>
    <w:rsid w:val="00F803AF"/>
    <w:rsid w:val="00F87520"/>
    <w:rsid w:val="00F97205"/>
    <w:rsid w:val="00FA56FA"/>
    <w:rsid w:val="00FB2F89"/>
    <w:rsid w:val="00FB7D9C"/>
    <w:rsid w:val="00FC30B2"/>
    <w:rsid w:val="00FC6ECA"/>
    <w:rsid w:val="00FC769F"/>
    <w:rsid w:val="00FD1E3F"/>
    <w:rsid w:val="00FE35D6"/>
    <w:rsid w:val="00FE3CB3"/>
    <w:rsid w:val="00FE4D9A"/>
    <w:rsid w:val="00FE7C57"/>
    <w:rsid w:val="00FF34E9"/>
    <w:rsid w:val="00FF3EC3"/>
    <w:rsid w:val="00FF6788"/>
    <w:rsid w:val="00FF7AF9"/>
    <w:rsid w:val="00FF7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State"/>
  <w:shapeDefaults>
    <o:shapedefaults v:ext="edit" spidmax="17410"/>
    <o:shapelayout v:ext="edit">
      <o:idmap v:ext="edit" data="1"/>
      <o:rules v:ext="edit">
        <o:r id="V:Rule5" type="connector" idref="#_x0000_s1034"/>
        <o:r id="V:Rule6" type="connector" idref="#_x0000_s1036"/>
        <o:r id="V:Rule7" type="connector" idref="#_x0000_s1035"/>
        <o:r id="V:Rule8"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2DA"/>
    <w:pPr>
      <w:spacing w:after="200" w:line="276" w:lineRule="auto"/>
    </w:pPr>
    <w:rPr>
      <w:sz w:val="22"/>
      <w:szCs w:val="22"/>
      <w:lang w:eastAsia="en-US"/>
    </w:rPr>
  </w:style>
  <w:style w:type="paragraph" w:styleId="Heading1">
    <w:name w:val="heading 1"/>
    <w:aliases w:val="Lesson Title"/>
    <w:basedOn w:val="Normal"/>
    <w:next w:val="Normal"/>
    <w:link w:val="Heading1Char"/>
    <w:uiPriority w:val="99"/>
    <w:qFormat/>
    <w:rsid w:val="004B5242"/>
    <w:pPr>
      <w:keepNext/>
      <w:tabs>
        <w:tab w:val="right" w:pos="9360"/>
      </w:tabs>
      <w:spacing w:after="60" w:line="240" w:lineRule="auto"/>
      <w:outlineLvl w:val="0"/>
    </w:pPr>
    <w:rPr>
      <w:rFonts w:ascii="Arial" w:eastAsia="Times New Roman" w:hAnsi="Arial" w:cs="Arial"/>
      <w:b/>
      <w:bCs/>
      <w:color w:val="0000FF"/>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Lesson Title Char"/>
    <w:basedOn w:val="DefaultParagraphFont"/>
    <w:link w:val="Heading1"/>
    <w:uiPriority w:val="99"/>
    <w:locked/>
    <w:rsid w:val="004B5242"/>
    <w:rPr>
      <w:rFonts w:ascii="Arial" w:hAnsi="Arial" w:cs="Arial"/>
      <w:b/>
      <w:bCs/>
      <w:color w:val="0000FF"/>
      <w:kern w:val="32"/>
      <w:sz w:val="32"/>
      <w:szCs w:val="32"/>
    </w:rPr>
  </w:style>
  <w:style w:type="paragraph" w:styleId="ListParagraph">
    <w:name w:val="List Paragraph"/>
    <w:basedOn w:val="Normal"/>
    <w:uiPriority w:val="99"/>
    <w:qFormat/>
    <w:rsid w:val="003C0874"/>
    <w:pPr>
      <w:spacing w:after="0" w:line="240" w:lineRule="auto"/>
      <w:ind w:left="720"/>
    </w:pPr>
    <w:rPr>
      <w:rFonts w:eastAsia="Times New Roman" w:cs="Calibri"/>
      <w:lang w:eastAsia="en-CA"/>
    </w:rPr>
  </w:style>
  <w:style w:type="character" w:styleId="Emphasis">
    <w:name w:val="Emphasis"/>
    <w:basedOn w:val="DefaultParagraphFont"/>
    <w:uiPriority w:val="99"/>
    <w:qFormat/>
    <w:rsid w:val="00FD1E3F"/>
    <w:rPr>
      <w:rFonts w:cs="Times New Roman"/>
      <w:i/>
      <w:iCs/>
    </w:rPr>
  </w:style>
  <w:style w:type="paragraph" w:styleId="BalloonText">
    <w:name w:val="Balloon Text"/>
    <w:basedOn w:val="Normal"/>
    <w:link w:val="BalloonTextChar"/>
    <w:uiPriority w:val="99"/>
    <w:semiHidden/>
    <w:rsid w:val="007955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955BB"/>
    <w:rPr>
      <w:rFonts w:ascii="Tahoma" w:hAnsi="Tahoma" w:cs="Tahoma"/>
      <w:sz w:val="16"/>
      <w:szCs w:val="16"/>
    </w:rPr>
  </w:style>
  <w:style w:type="table" w:styleId="TableGrid">
    <w:name w:val="Table Grid"/>
    <w:basedOn w:val="TableNormal"/>
    <w:uiPriority w:val="99"/>
    <w:rsid w:val="00C121C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FF7D9C"/>
    <w:pPr>
      <w:autoSpaceDE w:val="0"/>
      <w:autoSpaceDN w:val="0"/>
      <w:adjustRightInd w:val="0"/>
    </w:pPr>
    <w:rPr>
      <w:rFonts w:ascii="AFHGPE+Arial,Bold" w:hAnsi="AFHGPE+Arial,Bold" w:cs="AFHGPE+Arial,Bold"/>
      <w:color w:val="000000"/>
      <w:sz w:val="24"/>
      <w:szCs w:val="24"/>
      <w:lang w:eastAsia="en-US"/>
    </w:rPr>
  </w:style>
  <w:style w:type="paragraph" w:styleId="Header">
    <w:name w:val="header"/>
    <w:basedOn w:val="Default"/>
    <w:next w:val="Default"/>
    <w:link w:val="HeaderChar"/>
    <w:uiPriority w:val="99"/>
    <w:rsid w:val="00FF7D9C"/>
    <w:rPr>
      <w:rFonts w:cs="Times New Roman"/>
      <w:color w:val="auto"/>
    </w:rPr>
  </w:style>
  <w:style w:type="character" w:customStyle="1" w:styleId="HeaderChar">
    <w:name w:val="Header Char"/>
    <w:basedOn w:val="DefaultParagraphFont"/>
    <w:link w:val="Header"/>
    <w:uiPriority w:val="99"/>
    <w:locked/>
    <w:rsid w:val="00FF7D9C"/>
    <w:rPr>
      <w:rFonts w:ascii="AFHGPE+Arial,Bold" w:hAnsi="AFHGPE+Arial,Bold" w:cs="Times New Roman"/>
      <w:sz w:val="24"/>
      <w:szCs w:val="24"/>
    </w:rPr>
  </w:style>
  <w:style w:type="paragraph" w:customStyle="1" w:styleId="Action">
    <w:name w:val="Action!"/>
    <w:link w:val="ActionChar"/>
    <w:autoRedefine/>
    <w:uiPriority w:val="99"/>
    <w:rsid w:val="004B5242"/>
    <w:rPr>
      <w:rFonts w:ascii="Arial" w:eastAsia="Times New Roman" w:hAnsi="Arial"/>
      <w:b/>
      <w:color w:val="FF0000"/>
      <w:szCs w:val="24"/>
      <w:lang w:eastAsia="en-US"/>
    </w:rPr>
  </w:style>
  <w:style w:type="paragraph" w:customStyle="1" w:styleId="ConsolidateDebrief">
    <w:name w:val="Consolidate Debrief"/>
    <w:link w:val="ConsolidateDebriefChar"/>
    <w:uiPriority w:val="99"/>
    <w:rsid w:val="004B5242"/>
    <w:pPr>
      <w:spacing w:before="120"/>
      <w:jc w:val="center"/>
    </w:pPr>
    <w:rPr>
      <w:rFonts w:ascii="Arial" w:eastAsia="Times New Roman" w:hAnsi="Arial"/>
      <w:b/>
      <w:color w:val="0000FF"/>
      <w:szCs w:val="24"/>
      <w:lang w:eastAsia="en-US"/>
    </w:rPr>
  </w:style>
  <w:style w:type="paragraph" w:customStyle="1" w:styleId="DayTableText">
    <w:name w:val="Day Table Text"/>
    <w:basedOn w:val="Normal"/>
    <w:uiPriority w:val="99"/>
    <w:rsid w:val="004B5242"/>
    <w:pPr>
      <w:spacing w:after="0" w:line="240" w:lineRule="auto"/>
    </w:pPr>
    <w:rPr>
      <w:rFonts w:ascii="Times New Roman" w:eastAsia="Times New Roman" w:hAnsi="Times New Roman"/>
      <w:sz w:val="20"/>
      <w:szCs w:val="24"/>
    </w:rPr>
  </w:style>
  <w:style w:type="paragraph" w:customStyle="1" w:styleId="DayTableBullet">
    <w:name w:val="Day Table Bullet"/>
    <w:basedOn w:val="Normal"/>
    <w:uiPriority w:val="99"/>
    <w:rsid w:val="004B5242"/>
    <w:pPr>
      <w:spacing w:after="0" w:line="240" w:lineRule="auto"/>
    </w:pPr>
    <w:rPr>
      <w:rFonts w:ascii="Times New Roman" w:eastAsia="Times New Roman" w:hAnsi="Times New Roman"/>
      <w:sz w:val="20"/>
      <w:szCs w:val="24"/>
    </w:rPr>
  </w:style>
  <w:style w:type="paragraph" w:customStyle="1" w:styleId="DayTableSubHead">
    <w:name w:val="Day Table Sub Head"/>
    <w:uiPriority w:val="99"/>
    <w:rsid w:val="004B5242"/>
    <w:rPr>
      <w:rFonts w:ascii="Arial" w:eastAsia="Times New Roman" w:hAnsi="Arial"/>
      <w:b/>
      <w:szCs w:val="24"/>
      <w:u w:val="single"/>
      <w:lang w:eastAsia="en-US"/>
    </w:rPr>
  </w:style>
  <w:style w:type="paragraph" w:customStyle="1" w:styleId="DayTitle">
    <w:name w:val="Day Title"/>
    <w:uiPriority w:val="99"/>
    <w:rsid w:val="004B5242"/>
    <w:rPr>
      <w:rFonts w:ascii="Arial" w:eastAsia="Times New Roman" w:hAnsi="Arial"/>
      <w:b/>
      <w:color w:val="0000FF"/>
      <w:sz w:val="24"/>
      <w:szCs w:val="24"/>
      <w:lang w:eastAsia="en-US"/>
    </w:rPr>
  </w:style>
  <w:style w:type="paragraph" w:customStyle="1" w:styleId="GradeTitle">
    <w:name w:val="Grade Title"/>
    <w:autoRedefine/>
    <w:uiPriority w:val="99"/>
    <w:rsid w:val="004B5242"/>
    <w:rPr>
      <w:rFonts w:ascii="Arial" w:eastAsia="Times New Roman" w:hAnsi="Arial"/>
      <w:b/>
      <w:color w:val="0000FF"/>
      <w:szCs w:val="24"/>
      <w:lang w:eastAsia="en-US"/>
    </w:rPr>
  </w:style>
  <w:style w:type="paragraph" w:customStyle="1" w:styleId="HomeActivity">
    <w:name w:val="Home Activity"/>
    <w:uiPriority w:val="99"/>
    <w:rsid w:val="004B5242"/>
    <w:pPr>
      <w:spacing w:before="60"/>
    </w:pPr>
    <w:rPr>
      <w:rFonts w:ascii="Arial" w:eastAsia="Times New Roman" w:hAnsi="Arial"/>
      <w:b/>
      <w:color w:val="0000FF"/>
      <w:szCs w:val="24"/>
      <w:u w:val="single"/>
      <w:lang w:eastAsia="en-US"/>
    </w:rPr>
  </w:style>
  <w:style w:type="paragraph" w:customStyle="1" w:styleId="HomeActivitySideText">
    <w:name w:val="Home Activity Side Text"/>
    <w:uiPriority w:val="99"/>
    <w:rsid w:val="004B5242"/>
    <w:rPr>
      <w:rFonts w:ascii="Times New Roman" w:eastAsia="Times New Roman" w:hAnsi="Times New Roman"/>
      <w:i/>
      <w:sz w:val="18"/>
      <w:szCs w:val="24"/>
      <w:lang w:eastAsia="en-US"/>
    </w:rPr>
  </w:style>
  <w:style w:type="paragraph" w:customStyle="1" w:styleId="MaterialHead">
    <w:name w:val="Material Head"/>
    <w:uiPriority w:val="99"/>
    <w:rsid w:val="004B5242"/>
    <w:rPr>
      <w:rFonts w:ascii="Arial" w:eastAsia="Times New Roman" w:hAnsi="Arial"/>
      <w:b/>
      <w:sz w:val="18"/>
      <w:szCs w:val="24"/>
      <w:u w:val="single"/>
      <w:lang w:eastAsia="en-US"/>
    </w:rPr>
  </w:style>
  <w:style w:type="paragraph" w:customStyle="1" w:styleId="MaterialBullet">
    <w:name w:val="Material Bullet"/>
    <w:uiPriority w:val="99"/>
    <w:rsid w:val="004B5242"/>
    <w:pPr>
      <w:numPr>
        <w:numId w:val="12"/>
      </w:numPr>
    </w:pPr>
    <w:rPr>
      <w:rFonts w:ascii="Times New Roman" w:eastAsia="Times New Roman" w:hAnsi="Times New Roman"/>
      <w:sz w:val="18"/>
      <w:szCs w:val="24"/>
      <w:lang w:eastAsia="en-US"/>
    </w:rPr>
  </w:style>
  <w:style w:type="paragraph" w:customStyle="1" w:styleId="SideBarText">
    <w:name w:val="Side Bar Text"/>
    <w:uiPriority w:val="99"/>
    <w:rsid w:val="004B5242"/>
    <w:rPr>
      <w:rFonts w:ascii="Arial" w:eastAsia="Times New Roman" w:hAnsi="Arial"/>
      <w:sz w:val="16"/>
      <w:szCs w:val="24"/>
      <w:lang w:eastAsia="en-US"/>
    </w:rPr>
  </w:style>
  <w:style w:type="paragraph" w:customStyle="1" w:styleId="SideBarBullet">
    <w:name w:val="Side Bar Bullet"/>
    <w:uiPriority w:val="99"/>
    <w:rsid w:val="004B5242"/>
    <w:pPr>
      <w:numPr>
        <w:numId w:val="13"/>
      </w:numPr>
    </w:pPr>
    <w:rPr>
      <w:rFonts w:ascii="Arial" w:eastAsia="Times New Roman" w:hAnsi="Arial"/>
      <w:sz w:val="16"/>
      <w:szCs w:val="24"/>
      <w:lang w:eastAsia="en-US"/>
    </w:rPr>
  </w:style>
  <w:style w:type="paragraph" w:customStyle="1" w:styleId="MindsOn">
    <w:name w:val="Minds On…"/>
    <w:basedOn w:val="Normal"/>
    <w:link w:val="MindsOnChar"/>
    <w:autoRedefine/>
    <w:uiPriority w:val="99"/>
    <w:rsid w:val="00175847"/>
    <w:pPr>
      <w:spacing w:after="0" w:line="240" w:lineRule="auto"/>
    </w:pPr>
    <w:rPr>
      <w:rFonts w:ascii="Arial" w:eastAsia="Times New Roman" w:hAnsi="Arial"/>
      <w:b/>
      <w:color w:val="669900"/>
      <w:sz w:val="20"/>
      <w:szCs w:val="20"/>
    </w:rPr>
  </w:style>
  <w:style w:type="paragraph" w:customStyle="1" w:styleId="BLMText">
    <w:name w:val="BLM Text"/>
    <w:link w:val="BLMTextChar1"/>
    <w:uiPriority w:val="99"/>
    <w:rsid w:val="004B5242"/>
    <w:rPr>
      <w:rFonts w:ascii="Arial" w:eastAsia="Times New Roman" w:hAnsi="Arial"/>
      <w:sz w:val="22"/>
      <w:szCs w:val="24"/>
      <w:lang w:eastAsia="en-US"/>
    </w:rPr>
  </w:style>
  <w:style w:type="paragraph" w:customStyle="1" w:styleId="DayTableTextwSpace">
    <w:name w:val="Day Table Text w/ Space"/>
    <w:autoRedefine/>
    <w:uiPriority w:val="99"/>
    <w:rsid w:val="00310361"/>
    <w:pPr>
      <w:spacing w:after="60"/>
    </w:pPr>
    <w:rPr>
      <w:rFonts w:ascii="Arial" w:eastAsia="Times New Roman" w:hAnsi="Arial" w:cs="Arial"/>
      <w:szCs w:val="24"/>
      <w:lang w:eastAsia="en-US"/>
    </w:rPr>
  </w:style>
  <w:style w:type="character" w:customStyle="1" w:styleId="ActionChar">
    <w:name w:val="Action! Char"/>
    <w:basedOn w:val="DefaultParagraphFont"/>
    <w:link w:val="Action"/>
    <w:uiPriority w:val="99"/>
    <w:locked/>
    <w:rsid w:val="004B5242"/>
    <w:rPr>
      <w:rFonts w:ascii="Arial" w:eastAsia="Times New Roman" w:hAnsi="Arial"/>
      <w:b/>
      <w:color w:val="FF0000"/>
      <w:szCs w:val="24"/>
      <w:lang w:val="en-CA" w:eastAsia="en-US" w:bidi="ar-SA"/>
    </w:rPr>
  </w:style>
  <w:style w:type="paragraph" w:customStyle="1" w:styleId="DayTableSubHeadspace">
    <w:name w:val="Day Table Sub Head/space"/>
    <w:basedOn w:val="DayTableSubHead"/>
    <w:uiPriority w:val="99"/>
    <w:rsid w:val="004B5242"/>
    <w:pPr>
      <w:spacing w:before="120"/>
    </w:pPr>
  </w:style>
  <w:style w:type="character" w:customStyle="1" w:styleId="BLMTextChar1">
    <w:name w:val="BLM Text Char1"/>
    <w:basedOn w:val="DefaultParagraphFont"/>
    <w:link w:val="BLMText"/>
    <w:uiPriority w:val="99"/>
    <w:locked/>
    <w:rsid w:val="004B5242"/>
    <w:rPr>
      <w:rFonts w:ascii="Arial" w:eastAsia="Times New Roman" w:hAnsi="Arial"/>
      <w:sz w:val="22"/>
      <w:szCs w:val="24"/>
      <w:lang w:val="en-CA" w:eastAsia="en-US" w:bidi="ar-SA"/>
    </w:rPr>
  </w:style>
  <w:style w:type="paragraph" w:customStyle="1" w:styleId="timetext">
    <w:name w:val="time text"/>
    <w:uiPriority w:val="99"/>
    <w:rsid w:val="004B5242"/>
    <w:pPr>
      <w:spacing w:after="60"/>
      <w:jc w:val="center"/>
    </w:pPr>
    <w:rPr>
      <w:rFonts w:ascii="Times New Roman" w:eastAsia="Times New Roman" w:hAnsi="Times New Roman"/>
      <w:szCs w:val="24"/>
      <w:lang w:eastAsia="en-US"/>
    </w:rPr>
  </w:style>
  <w:style w:type="character" w:customStyle="1" w:styleId="MindsOnChar">
    <w:name w:val="Minds On… Char"/>
    <w:basedOn w:val="DefaultParagraphFont"/>
    <w:link w:val="MindsOn"/>
    <w:uiPriority w:val="99"/>
    <w:locked/>
    <w:rsid w:val="00175847"/>
    <w:rPr>
      <w:rFonts w:ascii="Arial" w:eastAsia="Times New Roman" w:hAnsi="Arial"/>
      <w:b/>
      <w:color w:val="669900"/>
      <w:lang w:eastAsia="en-US"/>
    </w:rPr>
  </w:style>
  <w:style w:type="paragraph" w:customStyle="1" w:styleId="SideBarTexts">
    <w:name w:val="Side Bar Text #s"/>
    <w:uiPriority w:val="99"/>
    <w:rsid w:val="004B5242"/>
    <w:pPr>
      <w:ind w:left="220" w:hanging="180"/>
    </w:pPr>
    <w:rPr>
      <w:rFonts w:ascii="Arial" w:eastAsia="Times New Roman" w:hAnsi="Arial"/>
      <w:sz w:val="16"/>
      <w:szCs w:val="24"/>
      <w:lang w:eastAsia="en-US"/>
    </w:rPr>
  </w:style>
  <w:style w:type="character" w:customStyle="1" w:styleId="ConsolidateDebriefChar">
    <w:name w:val="Consolidate Debrief Char"/>
    <w:basedOn w:val="DefaultParagraphFont"/>
    <w:link w:val="ConsolidateDebrief"/>
    <w:uiPriority w:val="99"/>
    <w:locked/>
    <w:rsid w:val="004B5242"/>
    <w:rPr>
      <w:rFonts w:ascii="Arial" w:eastAsia="Times New Roman" w:hAnsi="Arial"/>
      <w:b/>
      <w:color w:val="0000FF"/>
      <w:szCs w:val="24"/>
      <w:lang w:val="en-CA" w:eastAsia="en-US" w:bidi="ar-SA"/>
    </w:rPr>
  </w:style>
  <w:style w:type="paragraph" w:customStyle="1" w:styleId="BLMTitle">
    <w:name w:val="BLM Title"/>
    <w:uiPriority w:val="99"/>
    <w:rsid w:val="004B5242"/>
    <w:rPr>
      <w:rFonts w:ascii="Arial" w:eastAsia="Times New Roman" w:hAnsi="Arial"/>
      <w:b/>
      <w:color w:val="0000FF"/>
      <w:sz w:val="32"/>
      <w:szCs w:val="24"/>
      <w:lang w:eastAsia="en-US"/>
    </w:rPr>
  </w:style>
  <w:style w:type="paragraph" w:styleId="Footer">
    <w:name w:val="footer"/>
    <w:basedOn w:val="Normal"/>
    <w:link w:val="FooterChar"/>
    <w:uiPriority w:val="99"/>
    <w:rsid w:val="004B5242"/>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4B5242"/>
    <w:rPr>
      <w:rFonts w:cs="Times New Roman"/>
    </w:rPr>
  </w:style>
  <w:style w:type="paragraph" w:customStyle="1" w:styleId="BigPictureHead">
    <w:name w:val="Big Picture Head"/>
    <w:basedOn w:val="Normal"/>
    <w:uiPriority w:val="99"/>
    <w:rsid w:val="00653AA7"/>
    <w:pPr>
      <w:spacing w:after="0" w:line="240" w:lineRule="auto"/>
    </w:pPr>
    <w:rPr>
      <w:rFonts w:ascii="Arial" w:eastAsia="Times New Roman" w:hAnsi="Arial"/>
      <w:b/>
      <w:szCs w:val="24"/>
    </w:rPr>
  </w:style>
  <w:style w:type="paragraph" w:customStyle="1" w:styleId="DayTableIndentedBullet">
    <w:name w:val="Day Table Indented Bullet"/>
    <w:basedOn w:val="Normal"/>
    <w:uiPriority w:val="99"/>
    <w:rsid w:val="00653AA7"/>
    <w:pPr>
      <w:numPr>
        <w:numId w:val="17"/>
      </w:numPr>
      <w:spacing w:after="0" w:line="240" w:lineRule="auto"/>
    </w:pPr>
    <w:rPr>
      <w:rFonts w:ascii="Times New Roman" w:eastAsia="Times New Roman" w:hAnsi="Times New Roman"/>
      <w:sz w:val="20"/>
      <w:szCs w:val="24"/>
    </w:rPr>
  </w:style>
  <w:style w:type="paragraph" w:customStyle="1" w:styleId="BLMBodyText">
    <w:name w:val="BLM Body Text"/>
    <w:basedOn w:val="Normal"/>
    <w:uiPriority w:val="99"/>
    <w:rsid w:val="00653AA7"/>
    <w:pPr>
      <w:spacing w:after="0" w:line="240" w:lineRule="auto"/>
    </w:pPr>
    <w:rPr>
      <w:rFonts w:ascii="Arial" w:eastAsia="Times New Roman" w:hAnsi="Arial"/>
      <w:szCs w:val="24"/>
    </w:rPr>
  </w:style>
  <w:style w:type="paragraph" w:customStyle="1" w:styleId="ListChartBulletSmall">
    <w:name w:val="List Chart Bullet Small"/>
    <w:basedOn w:val="DayTableSubHeadspace"/>
    <w:uiPriority w:val="99"/>
    <w:rsid w:val="00653AA7"/>
    <w:pPr>
      <w:keepLines/>
      <w:numPr>
        <w:numId w:val="16"/>
      </w:numPr>
      <w:tabs>
        <w:tab w:val="left" w:pos="120"/>
      </w:tabs>
      <w:spacing w:before="0" w:after="20"/>
    </w:pPr>
    <w:rPr>
      <w:rFonts w:ascii="Times New Roman" w:hAnsi="Times New Roman"/>
      <w:b w:val="0"/>
      <w:szCs w:val="20"/>
      <w:u w:val="none"/>
    </w:rPr>
  </w:style>
  <w:style w:type="character" w:styleId="PageNumber">
    <w:name w:val="page number"/>
    <w:basedOn w:val="DefaultParagraphFont"/>
    <w:uiPriority w:val="99"/>
    <w:rsid w:val="00653AA7"/>
    <w:rPr>
      <w:rFonts w:cs="Times New Roman"/>
    </w:rPr>
  </w:style>
  <w:style w:type="paragraph" w:customStyle="1" w:styleId="Style8pt">
    <w:name w:val="Style 8 pt"/>
    <w:basedOn w:val="Normal"/>
    <w:autoRedefine/>
    <w:uiPriority w:val="99"/>
    <w:rsid w:val="00653AA7"/>
    <w:pPr>
      <w:spacing w:after="0" w:line="240" w:lineRule="auto"/>
    </w:pPr>
    <w:rPr>
      <w:rFonts w:ascii="Times New Roman" w:eastAsia="Times New Roman" w:hAnsi="Times New Roman"/>
      <w:sz w:val="16"/>
      <w:szCs w:val="20"/>
    </w:rPr>
  </w:style>
  <w:style w:type="paragraph" w:styleId="BodyText">
    <w:name w:val="Body Text"/>
    <w:basedOn w:val="Normal"/>
    <w:link w:val="BodyTextChar"/>
    <w:uiPriority w:val="99"/>
    <w:semiHidden/>
    <w:rsid w:val="00653AA7"/>
    <w:pPr>
      <w:spacing w:after="120"/>
    </w:pPr>
  </w:style>
  <w:style w:type="character" w:customStyle="1" w:styleId="BodyTextChar">
    <w:name w:val="Body Text Char"/>
    <w:basedOn w:val="DefaultParagraphFont"/>
    <w:link w:val="BodyText"/>
    <w:uiPriority w:val="99"/>
    <w:semiHidden/>
    <w:locked/>
    <w:rsid w:val="00653AA7"/>
    <w:rPr>
      <w:rFonts w:cs="Times New Roman"/>
    </w:rPr>
  </w:style>
  <w:style w:type="paragraph" w:customStyle="1" w:styleId="ContentRationaleBodyText">
    <w:name w:val="Content Rationale Body Text"/>
    <w:uiPriority w:val="99"/>
    <w:rsid w:val="00766249"/>
    <w:rPr>
      <w:rFonts w:ascii="Times New Roman" w:eastAsia="Times New Roman" w:hAnsi="Times New Roman"/>
      <w:sz w:val="16"/>
      <w:szCs w:val="24"/>
      <w:lang w:eastAsia="en-US"/>
    </w:rPr>
  </w:style>
  <w:style w:type="paragraph" w:customStyle="1" w:styleId="ContentTargetHeader">
    <w:name w:val="Content &amp; Target Header"/>
    <w:uiPriority w:val="99"/>
    <w:rsid w:val="00766249"/>
    <w:pPr>
      <w:shd w:val="clear" w:color="auto" w:fill="CCECFF"/>
    </w:pPr>
    <w:rPr>
      <w:rFonts w:ascii="Times New Roman" w:eastAsia="Times New Roman" w:hAnsi="Times New Roman"/>
      <w:b/>
      <w:sz w:val="16"/>
      <w:szCs w:val="24"/>
      <w:lang w:eastAsia="en-US"/>
    </w:rPr>
  </w:style>
  <w:style w:type="paragraph" w:customStyle="1" w:styleId="ContentTargetBullet">
    <w:name w:val="Content Target Bullet"/>
    <w:basedOn w:val="Normal"/>
    <w:uiPriority w:val="99"/>
    <w:rsid w:val="00766249"/>
    <w:pPr>
      <w:numPr>
        <w:numId w:val="18"/>
      </w:numPr>
      <w:spacing w:after="0" w:line="240" w:lineRule="auto"/>
    </w:pPr>
    <w:rPr>
      <w:rFonts w:ascii="Times New Roman" w:eastAsia="Times New Roman" w:hAnsi="Times New Roman"/>
      <w:sz w:val="18"/>
      <w:szCs w:val="24"/>
    </w:rPr>
  </w:style>
  <w:style w:type="paragraph" w:customStyle="1" w:styleId="HeadB">
    <w:name w:val="Head B"/>
    <w:uiPriority w:val="99"/>
    <w:rsid w:val="00766249"/>
    <w:rPr>
      <w:rFonts w:ascii="Arial" w:eastAsia="Times New Roman" w:hAnsi="Arial"/>
      <w:b/>
      <w:color w:val="0000FF"/>
      <w:sz w:val="32"/>
      <w:szCs w:val="24"/>
      <w:lang w:eastAsia="en-US"/>
    </w:rPr>
  </w:style>
  <w:style w:type="paragraph" w:customStyle="1" w:styleId="GeneralText">
    <w:name w:val="General Text"/>
    <w:uiPriority w:val="99"/>
    <w:rsid w:val="00766249"/>
    <w:rPr>
      <w:rFonts w:ascii="Times New Roman" w:eastAsia="Times New Roman" w:hAnsi="Times New Roman" w:cs="Arial"/>
      <w:sz w:val="22"/>
      <w:szCs w:val="22"/>
      <w:lang w:eastAsia="en-US"/>
    </w:rPr>
  </w:style>
  <w:style w:type="character" w:styleId="Hyperlink">
    <w:name w:val="Hyperlink"/>
    <w:basedOn w:val="DefaultParagraphFont"/>
    <w:uiPriority w:val="99"/>
    <w:rsid w:val="00142D64"/>
    <w:rPr>
      <w:rFonts w:cs="Times New Roman"/>
      <w:color w:val="0000FF"/>
      <w:u w:val="single"/>
    </w:rPr>
  </w:style>
  <w:style w:type="paragraph" w:styleId="NormalWeb">
    <w:name w:val="Normal (Web)"/>
    <w:basedOn w:val="Normal"/>
    <w:uiPriority w:val="99"/>
    <w:semiHidden/>
    <w:rsid w:val="00C46663"/>
    <w:pPr>
      <w:spacing w:before="100" w:beforeAutospacing="1" w:after="100" w:afterAutospacing="1" w:line="240" w:lineRule="auto"/>
    </w:pPr>
    <w:rPr>
      <w:rFonts w:ascii="Times New Roman" w:eastAsia="Times New Roman" w:hAnsi="Times New Roman"/>
      <w:sz w:val="24"/>
      <w:szCs w:val="24"/>
      <w:lang w:eastAsia="en-CA"/>
    </w:rPr>
  </w:style>
  <w:style w:type="character" w:styleId="CommentReference">
    <w:name w:val="annotation reference"/>
    <w:basedOn w:val="DefaultParagraphFont"/>
    <w:uiPriority w:val="99"/>
    <w:semiHidden/>
    <w:unhideWhenUsed/>
    <w:rsid w:val="00EA4007"/>
    <w:rPr>
      <w:sz w:val="16"/>
      <w:szCs w:val="16"/>
    </w:rPr>
  </w:style>
  <w:style w:type="paragraph" w:styleId="CommentText">
    <w:name w:val="annotation text"/>
    <w:basedOn w:val="Normal"/>
    <w:link w:val="CommentTextChar"/>
    <w:uiPriority w:val="99"/>
    <w:semiHidden/>
    <w:unhideWhenUsed/>
    <w:rsid w:val="00EA4007"/>
    <w:pPr>
      <w:spacing w:line="240" w:lineRule="auto"/>
    </w:pPr>
    <w:rPr>
      <w:sz w:val="20"/>
      <w:szCs w:val="20"/>
    </w:rPr>
  </w:style>
  <w:style w:type="character" w:customStyle="1" w:styleId="CommentTextChar">
    <w:name w:val="Comment Text Char"/>
    <w:basedOn w:val="DefaultParagraphFont"/>
    <w:link w:val="CommentText"/>
    <w:uiPriority w:val="99"/>
    <w:semiHidden/>
    <w:rsid w:val="00EA4007"/>
    <w:rPr>
      <w:lang w:eastAsia="en-US"/>
    </w:rPr>
  </w:style>
  <w:style w:type="paragraph" w:styleId="CommentSubject">
    <w:name w:val="annotation subject"/>
    <w:basedOn w:val="CommentText"/>
    <w:next w:val="CommentText"/>
    <w:link w:val="CommentSubjectChar"/>
    <w:uiPriority w:val="99"/>
    <w:semiHidden/>
    <w:unhideWhenUsed/>
    <w:rsid w:val="00EA4007"/>
    <w:rPr>
      <w:b/>
      <w:bCs/>
    </w:rPr>
  </w:style>
  <w:style w:type="character" w:customStyle="1" w:styleId="CommentSubjectChar">
    <w:name w:val="Comment Subject Char"/>
    <w:basedOn w:val="CommentTextChar"/>
    <w:link w:val="CommentSubject"/>
    <w:uiPriority w:val="99"/>
    <w:semiHidden/>
    <w:rsid w:val="00EA4007"/>
    <w:rPr>
      <w:b/>
      <w:bCs/>
    </w:rPr>
  </w:style>
  <w:style w:type="character" w:styleId="FollowedHyperlink">
    <w:name w:val="FollowedHyperlink"/>
    <w:basedOn w:val="DefaultParagraphFont"/>
    <w:uiPriority w:val="99"/>
    <w:semiHidden/>
    <w:unhideWhenUsed/>
    <w:rsid w:val="000855E8"/>
    <w:rPr>
      <w:color w:val="800080" w:themeColor="followedHyperlink"/>
      <w:u w:val="single"/>
    </w:rPr>
  </w:style>
  <w:style w:type="character" w:styleId="Strong">
    <w:name w:val="Strong"/>
    <w:basedOn w:val="DefaultParagraphFont"/>
    <w:uiPriority w:val="22"/>
    <w:qFormat/>
    <w:locked/>
    <w:rsid w:val="00AD7B34"/>
    <w:rPr>
      <w:b/>
      <w:bCs/>
    </w:rPr>
  </w:style>
</w:styles>
</file>

<file path=word/webSettings.xml><?xml version="1.0" encoding="utf-8"?>
<w:webSettings xmlns:r="http://schemas.openxmlformats.org/officeDocument/2006/relationships" xmlns:w="http://schemas.openxmlformats.org/wordprocessingml/2006/main">
  <w:divs>
    <w:div w:id="1486581428">
      <w:marLeft w:val="0"/>
      <w:marRight w:val="0"/>
      <w:marTop w:val="0"/>
      <w:marBottom w:val="0"/>
      <w:divBdr>
        <w:top w:val="none" w:sz="0" w:space="0" w:color="auto"/>
        <w:left w:val="none" w:sz="0" w:space="0" w:color="auto"/>
        <w:bottom w:val="none" w:sz="0" w:space="0" w:color="auto"/>
        <w:right w:val="none" w:sz="0" w:space="0" w:color="auto"/>
      </w:divBdr>
    </w:div>
    <w:div w:id="1486581429">
      <w:marLeft w:val="0"/>
      <w:marRight w:val="0"/>
      <w:marTop w:val="0"/>
      <w:marBottom w:val="0"/>
      <w:divBdr>
        <w:top w:val="none" w:sz="0" w:space="0" w:color="auto"/>
        <w:left w:val="none" w:sz="0" w:space="0" w:color="auto"/>
        <w:bottom w:val="none" w:sz="0" w:space="0" w:color="auto"/>
        <w:right w:val="none" w:sz="0" w:space="0" w:color="auto"/>
      </w:divBdr>
    </w:div>
    <w:div w:id="1486581433">
      <w:marLeft w:val="0"/>
      <w:marRight w:val="0"/>
      <w:marTop w:val="0"/>
      <w:marBottom w:val="0"/>
      <w:divBdr>
        <w:top w:val="none" w:sz="0" w:space="0" w:color="auto"/>
        <w:left w:val="none" w:sz="0" w:space="0" w:color="auto"/>
        <w:bottom w:val="none" w:sz="0" w:space="0" w:color="auto"/>
        <w:right w:val="none" w:sz="0" w:space="0" w:color="auto"/>
      </w:divBdr>
    </w:div>
    <w:div w:id="1486581434">
      <w:marLeft w:val="0"/>
      <w:marRight w:val="0"/>
      <w:marTop w:val="0"/>
      <w:marBottom w:val="0"/>
      <w:divBdr>
        <w:top w:val="none" w:sz="0" w:space="0" w:color="auto"/>
        <w:left w:val="none" w:sz="0" w:space="0" w:color="auto"/>
        <w:bottom w:val="none" w:sz="0" w:space="0" w:color="auto"/>
        <w:right w:val="none" w:sz="0" w:space="0" w:color="auto"/>
      </w:divBdr>
    </w:div>
    <w:div w:id="1486581435">
      <w:marLeft w:val="0"/>
      <w:marRight w:val="0"/>
      <w:marTop w:val="0"/>
      <w:marBottom w:val="0"/>
      <w:divBdr>
        <w:top w:val="none" w:sz="0" w:space="0" w:color="auto"/>
        <w:left w:val="none" w:sz="0" w:space="0" w:color="auto"/>
        <w:bottom w:val="none" w:sz="0" w:space="0" w:color="auto"/>
        <w:right w:val="none" w:sz="0" w:space="0" w:color="auto"/>
      </w:divBdr>
    </w:div>
    <w:div w:id="1486581436">
      <w:marLeft w:val="0"/>
      <w:marRight w:val="0"/>
      <w:marTop w:val="0"/>
      <w:marBottom w:val="0"/>
      <w:divBdr>
        <w:top w:val="none" w:sz="0" w:space="0" w:color="auto"/>
        <w:left w:val="none" w:sz="0" w:space="0" w:color="auto"/>
        <w:bottom w:val="none" w:sz="0" w:space="0" w:color="auto"/>
        <w:right w:val="none" w:sz="0" w:space="0" w:color="auto"/>
      </w:divBdr>
    </w:div>
    <w:div w:id="1486581437">
      <w:marLeft w:val="0"/>
      <w:marRight w:val="0"/>
      <w:marTop w:val="0"/>
      <w:marBottom w:val="0"/>
      <w:divBdr>
        <w:top w:val="none" w:sz="0" w:space="0" w:color="auto"/>
        <w:left w:val="none" w:sz="0" w:space="0" w:color="auto"/>
        <w:bottom w:val="none" w:sz="0" w:space="0" w:color="auto"/>
        <w:right w:val="none" w:sz="0" w:space="0" w:color="auto"/>
      </w:divBdr>
      <w:divsChild>
        <w:div w:id="1486581439">
          <w:marLeft w:val="1181"/>
          <w:marRight w:val="0"/>
          <w:marTop w:val="0"/>
          <w:marBottom w:val="0"/>
          <w:divBdr>
            <w:top w:val="none" w:sz="0" w:space="0" w:color="auto"/>
            <w:left w:val="none" w:sz="0" w:space="0" w:color="auto"/>
            <w:bottom w:val="none" w:sz="0" w:space="0" w:color="auto"/>
            <w:right w:val="none" w:sz="0" w:space="0" w:color="auto"/>
          </w:divBdr>
        </w:div>
        <w:div w:id="1486581440">
          <w:marLeft w:val="1181"/>
          <w:marRight w:val="0"/>
          <w:marTop w:val="0"/>
          <w:marBottom w:val="0"/>
          <w:divBdr>
            <w:top w:val="none" w:sz="0" w:space="0" w:color="auto"/>
            <w:left w:val="none" w:sz="0" w:space="0" w:color="auto"/>
            <w:bottom w:val="none" w:sz="0" w:space="0" w:color="auto"/>
            <w:right w:val="none" w:sz="0" w:space="0" w:color="auto"/>
          </w:divBdr>
        </w:div>
        <w:div w:id="1486581441">
          <w:marLeft w:val="1181"/>
          <w:marRight w:val="0"/>
          <w:marTop w:val="0"/>
          <w:marBottom w:val="0"/>
          <w:divBdr>
            <w:top w:val="none" w:sz="0" w:space="0" w:color="auto"/>
            <w:left w:val="none" w:sz="0" w:space="0" w:color="auto"/>
            <w:bottom w:val="none" w:sz="0" w:space="0" w:color="auto"/>
            <w:right w:val="none" w:sz="0" w:space="0" w:color="auto"/>
          </w:divBdr>
        </w:div>
        <w:div w:id="1486581450">
          <w:marLeft w:val="1181"/>
          <w:marRight w:val="0"/>
          <w:marTop w:val="0"/>
          <w:marBottom w:val="0"/>
          <w:divBdr>
            <w:top w:val="none" w:sz="0" w:space="0" w:color="auto"/>
            <w:left w:val="none" w:sz="0" w:space="0" w:color="auto"/>
            <w:bottom w:val="none" w:sz="0" w:space="0" w:color="auto"/>
            <w:right w:val="none" w:sz="0" w:space="0" w:color="auto"/>
          </w:divBdr>
        </w:div>
        <w:div w:id="1486581462">
          <w:marLeft w:val="1181"/>
          <w:marRight w:val="0"/>
          <w:marTop w:val="0"/>
          <w:marBottom w:val="0"/>
          <w:divBdr>
            <w:top w:val="none" w:sz="0" w:space="0" w:color="auto"/>
            <w:left w:val="none" w:sz="0" w:space="0" w:color="auto"/>
            <w:bottom w:val="none" w:sz="0" w:space="0" w:color="auto"/>
            <w:right w:val="none" w:sz="0" w:space="0" w:color="auto"/>
          </w:divBdr>
        </w:div>
        <w:div w:id="1486581467">
          <w:marLeft w:val="1181"/>
          <w:marRight w:val="0"/>
          <w:marTop w:val="0"/>
          <w:marBottom w:val="0"/>
          <w:divBdr>
            <w:top w:val="none" w:sz="0" w:space="0" w:color="auto"/>
            <w:left w:val="none" w:sz="0" w:space="0" w:color="auto"/>
            <w:bottom w:val="none" w:sz="0" w:space="0" w:color="auto"/>
            <w:right w:val="none" w:sz="0" w:space="0" w:color="auto"/>
          </w:divBdr>
        </w:div>
      </w:divsChild>
    </w:div>
    <w:div w:id="1486581438">
      <w:marLeft w:val="0"/>
      <w:marRight w:val="0"/>
      <w:marTop w:val="0"/>
      <w:marBottom w:val="0"/>
      <w:divBdr>
        <w:top w:val="none" w:sz="0" w:space="0" w:color="auto"/>
        <w:left w:val="none" w:sz="0" w:space="0" w:color="auto"/>
        <w:bottom w:val="none" w:sz="0" w:space="0" w:color="auto"/>
        <w:right w:val="none" w:sz="0" w:space="0" w:color="auto"/>
      </w:divBdr>
      <w:divsChild>
        <w:div w:id="1486581444">
          <w:marLeft w:val="374"/>
          <w:marRight w:val="0"/>
          <w:marTop w:val="0"/>
          <w:marBottom w:val="0"/>
          <w:divBdr>
            <w:top w:val="none" w:sz="0" w:space="0" w:color="auto"/>
            <w:left w:val="none" w:sz="0" w:space="0" w:color="auto"/>
            <w:bottom w:val="none" w:sz="0" w:space="0" w:color="auto"/>
            <w:right w:val="none" w:sz="0" w:space="0" w:color="auto"/>
          </w:divBdr>
        </w:div>
        <w:div w:id="1486581451">
          <w:marLeft w:val="374"/>
          <w:marRight w:val="0"/>
          <w:marTop w:val="0"/>
          <w:marBottom w:val="0"/>
          <w:divBdr>
            <w:top w:val="none" w:sz="0" w:space="0" w:color="auto"/>
            <w:left w:val="none" w:sz="0" w:space="0" w:color="auto"/>
            <w:bottom w:val="none" w:sz="0" w:space="0" w:color="auto"/>
            <w:right w:val="none" w:sz="0" w:space="0" w:color="auto"/>
          </w:divBdr>
        </w:div>
        <w:div w:id="1486581455">
          <w:marLeft w:val="374"/>
          <w:marRight w:val="0"/>
          <w:marTop w:val="0"/>
          <w:marBottom w:val="0"/>
          <w:divBdr>
            <w:top w:val="none" w:sz="0" w:space="0" w:color="auto"/>
            <w:left w:val="none" w:sz="0" w:space="0" w:color="auto"/>
            <w:bottom w:val="none" w:sz="0" w:space="0" w:color="auto"/>
            <w:right w:val="none" w:sz="0" w:space="0" w:color="auto"/>
          </w:divBdr>
        </w:div>
        <w:div w:id="1486581456">
          <w:marLeft w:val="374"/>
          <w:marRight w:val="0"/>
          <w:marTop w:val="0"/>
          <w:marBottom w:val="0"/>
          <w:divBdr>
            <w:top w:val="none" w:sz="0" w:space="0" w:color="auto"/>
            <w:left w:val="none" w:sz="0" w:space="0" w:color="auto"/>
            <w:bottom w:val="none" w:sz="0" w:space="0" w:color="auto"/>
            <w:right w:val="none" w:sz="0" w:space="0" w:color="auto"/>
          </w:divBdr>
        </w:div>
        <w:div w:id="1486581465">
          <w:marLeft w:val="374"/>
          <w:marRight w:val="0"/>
          <w:marTop w:val="0"/>
          <w:marBottom w:val="0"/>
          <w:divBdr>
            <w:top w:val="none" w:sz="0" w:space="0" w:color="auto"/>
            <w:left w:val="none" w:sz="0" w:space="0" w:color="auto"/>
            <w:bottom w:val="none" w:sz="0" w:space="0" w:color="auto"/>
            <w:right w:val="none" w:sz="0" w:space="0" w:color="auto"/>
          </w:divBdr>
        </w:div>
      </w:divsChild>
    </w:div>
    <w:div w:id="1486581442">
      <w:marLeft w:val="0"/>
      <w:marRight w:val="0"/>
      <w:marTop w:val="0"/>
      <w:marBottom w:val="0"/>
      <w:divBdr>
        <w:top w:val="none" w:sz="0" w:space="0" w:color="auto"/>
        <w:left w:val="none" w:sz="0" w:space="0" w:color="auto"/>
        <w:bottom w:val="none" w:sz="0" w:space="0" w:color="auto"/>
        <w:right w:val="none" w:sz="0" w:space="0" w:color="auto"/>
      </w:divBdr>
      <w:divsChild>
        <w:div w:id="1486581453">
          <w:marLeft w:val="0"/>
          <w:marRight w:val="0"/>
          <w:marTop w:val="0"/>
          <w:marBottom w:val="0"/>
          <w:divBdr>
            <w:top w:val="none" w:sz="0" w:space="0" w:color="auto"/>
            <w:left w:val="none" w:sz="0" w:space="0" w:color="auto"/>
            <w:bottom w:val="none" w:sz="0" w:space="0" w:color="auto"/>
            <w:right w:val="none" w:sz="0" w:space="0" w:color="auto"/>
          </w:divBdr>
        </w:div>
        <w:div w:id="1486581454">
          <w:marLeft w:val="0"/>
          <w:marRight w:val="0"/>
          <w:marTop w:val="0"/>
          <w:marBottom w:val="0"/>
          <w:divBdr>
            <w:top w:val="none" w:sz="0" w:space="0" w:color="auto"/>
            <w:left w:val="none" w:sz="0" w:space="0" w:color="auto"/>
            <w:bottom w:val="none" w:sz="0" w:space="0" w:color="auto"/>
            <w:right w:val="none" w:sz="0" w:space="0" w:color="auto"/>
          </w:divBdr>
        </w:div>
        <w:div w:id="1486581461">
          <w:marLeft w:val="0"/>
          <w:marRight w:val="0"/>
          <w:marTop w:val="0"/>
          <w:marBottom w:val="0"/>
          <w:divBdr>
            <w:top w:val="none" w:sz="0" w:space="0" w:color="auto"/>
            <w:left w:val="none" w:sz="0" w:space="0" w:color="auto"/>
            <w:bottom w:val="none" w:sz="0" w:space="0" w:color="auto"/>
            <w:right w:val="none" w:sz="0" w:space="0" w:color="auto"/>
          </w:divBdr>
        </w:div>
      </w:divsChild>
    </w:div>
    <w:div w:id="1486581443">
      <w:marLeft w:val="0"/>
      <w:marRight w:val="0"/>
      <w:marTop w:val="0"/>
      <w:marBottom w:val="0"/>
      <w:divBdr>
        <w:top w:val="none" w:sz="0" w:space="0" w:color="auto"/>
        <w:left w:val="none" w:sz="0" w:space="0" w:color="auto"/>
        <w:bottom w:val="none" w:sz="0" w:space="0" w:color="auto"/>
        <w:right w:val="none" w:sz="0" w:space="0" w:color="auto"/>
      </w:divBdr>
    </w:div>
    <w:div w:id="1486581445">
      <w:marLeft w:val="0"/>
      <w:marRight w:val="0"/>
      <w:marTop w:val="0"/>
      <w:marBottom w:val="0"/>
      <w:divBdr>
        <w:top w:val="none" w:sz="0" w:space="0" w:color="auto"/>
        <w:left w:val="none" w:sz="0" w:space="0" w:color="auto"/>
        <w:bottom w:val="none" w:sz="0" w:space="0" w:color="auto"/>
        <w:right w:val="none" w:sz="0" w:space="0" w:color="auto"/>
      </w:divBdr>
      <w:divsChild>
        <w:div w:id="1486581468">
          <w:marLeft w:val="0"/>
          <w:marRight w:val="0"/>
          <w:marTop w:val="0"/>
          <w:marBottom w:val="0"/>
          <w:divBdr>
            <w:top w:val="none" w:sz="0" w:space="0" w:color="auto"/>
            <w:left w:val="none" w:sz="0" w:space="0" w:color="auto"/>
            <w:bottom w:val="none" w:sz="0" w:space="0" w:color="auto"/>
            <w:right w:val="none" w:sz="0" w:space="0" w:color="auto"/>
          </w:divBdr>
          <w:divsChild>
            <w:div w:id="1486581427">
              <w:marLeft w:val="0"/>
              <w:marRight w:val="0"/>
              <w:marTop w:val="0"/>
              <w:marBottom w:val="0"/>
              <w:divBdr>
                <w:top w:val="none" w:sz="0" w:space="0" w:color="auto"/>
                <w:left w:val="none" w:sz="0" w:space="0" w:color="auto"/>
                <w:bottom w:val="none" w:sz="0" w:space="0" w:color="auto"/>
                <w:right w:val="none" w:sz="0" w:space="0" w:color="auto"/>
              </w:divBdr>
            </w:div>
            <w:div w:id="1486581430">
              <w:marLeft w:val="0"/>
              <w:marRight w:val="0"/>
              <w:marTop w:val="0"/>
              <w:marBottom w:val="0"/>
              <w:divBdr>
                <w:top w:val="none" w:sz="0" w:space="0" w:color="auto"/>
                <w:left w:val="none" w:sz="0" w:space="0" w:color="auto"/>
                <w:bottom w:val="none" w:sz="0" w:space="0" w:color="auto"/>
                <w:right w:val="none" w:sz="0" w:space="0" w:color="auto"/>
              </w:divBdr>
            </w:div>
            <w:div w:id="1486581431">
              <w:marLeft w:val="0"/>
              <w:marRight w:val="0"/>
              <w:marTop w:val="0"/>
              <w:marBottom w:val="0"/>
              <w:divBdr>
                <w:top w:val="none" w:sz="0" w:space="0" w:color="auto"/>
                <w:left w:val="none" w:sz="0" w:space="0" w:color="auto"/>
                <w:bottom w:val="none" w:sz="0" w:space="0" w:color="auto"/>
                <w:right w:val="none" w:sz="0" w:space="0" w:color="auto"/>
              </w:divBdr>
            </w:div>
            <w:div w:id="1486581446">
              <w:marLeft w:val="0"/>
              <w:marRight w:val="0"/>
              <w:marTop w:val="0"/>
              <w:marBottom w:val="0"/>
              <w:divBdr>
                <w:top w:val="none" w:sz="0" w:space="0" w:color="auto"/>
                <w:left w:val="none" w:sz="0" w:space="0" w:color="auto"/>
                <w:bottom w:val="none" w:sz="0" w:space="0" w:color="auto"/>
                <w:right w:val="none" w:sz="0" w:space="0" w:color="auto"/>
              </w:divBdr>
            </w:div>
            <w:div w:id="1486581448">
              <w:marLeft w:val="0"/>
              <w:marRight w:val="0"/>
              <w:marTop w:val="0"/>
              <w:marBottom w:val="0"/>
              <w:divBdr>
                <w:top w:val="none" w:sz="0" w:space="0" w:color="auto"/>
                <w:left w:val="none" w:sz="0" w:space="0" w:color="auto"/>
                <w:bottom w:val="none" w:sz="0" w:space="0" w:color="auto"/>
                <w:right w:val="none" w:sz="0" w:space="0" w:color="auto"/>
              </w:divBdr>
            </w:div>
            <w:div w:id="148658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581447">
      <w:marLeft w:val="0"/>
      <w:marRight w:val="0"/>
      <w:marTop w:val="0"/>
      <w:marBottom w:val="0"/>
      <w:divBdr>
        <w:top w:val="none" w:sz="0" w:space="0" w:color="auto"/>
        <w:left w:val="none" w:sz="0" w:space="0" w:color="auto"/>
        <w:bottom w:val="none" w:sz="0" w:space="0" w:color="auto"/>
        <w:right w:val="none" w:sz="0" w:space="0" w:color="auto"/>
      </w:divBdr>
    </w:div>
    <w:div w:id="1486581452">
      <w:marLeft w:val="0"/>
      <w:marRight w:val="0"/>
      <w:marTop w:val="0"/>
      <w:marBottom w:val="0"/>
      <w:divBdr>
        <w:top w:val="none" w:sz="0" w:space="0" w:color="auto"/>
        <w:left w:val="none" w:sz="0" w:space="0" w:color="auto"/>
        <w:bottom w:val="none" w:sz="0" w:space="0" w:color="auto"/>
        <w:right w:val="none" w:sz="0" w:space="0" w:color="auto"/>
      </w:divBdr>
    </w:div>
    <w:div w:id="1486581457">
      <w:marLeft w:val="0"/>
      <w:marRight w:val="0"/>
      <w:marTop w:val="0"/>
      <w:marBottom w:val="0"/>
      <w:divBdr>
        <w:top w:val="none" w:sz="0" w:space="0" w:color="auto"/>
        <w:left w:val="none" w:sz="0" w:space="0" w:color="auto"/>
        <w:bottom w:val="none" w:sz="0" w:space="0" w:color="auto"/>
        <w:right w:val="none" w:sz="0" w:space="0" w:color="auto"/>
      </w:divBdr>
    </w:div>
    <w:div w:id="1486581458">
      <w:marLeft w:val="0"/>
      <w:marRight w:val="0"/>
      <w:marTop w:val="0"/>
      <w:marBottom w:val="0"/>
      <w:divBdr>
        <w:top w:val="none" w:sz="0" w:space="0" w:color="auto"/>
        <w:left w:val="none" w:sz="0" w:space="0" w:color="auto"/>
        <w:bottom w:val="none" w:sz="0" w:space="0" w:color="auto"/>
        <w:right w:val="none" w:sz="0" w:space="0" w:color="auto"/>
      </w:divBdr>
      <w:divsChild>
        <w:div w:id="1486581432">
          <w:marLeft w:val="1181"/>
          <w:marRight w:val="0"/>
          <w:marTop w:val="0"/>
          <w:marBottom w:val="0"/>
          <w:divBdr>
            <w:top w:val="none" w:sz="0" w:space="0" w:color="auto"/>
            <w:left w:val="none" w:sz="0" w:space="0" w:color="auto"/>
            <w:bottom w:val="none" w:sz="0" w:space="0" w:color="auto"/>
            <w:right w:val="none" w:sz="0" w:space="0" w:color="auto"/>
          </w:divBdr>
        </w:div>
      </w:divsChild>
    </w:div>
    <w:div w:id="1486581459">
      <w:marLeft w:val="0"/>
      <w:marRight w:val="0"/>
      <w:marTop w:val="0"/>
      <w:marBottom w:val="0"/>
      <w:divBdr>
        <w:top w:val="none" w:sz="0" w:space="0" w:color="auto"/>
        <w:left w:val="none" w:sz="0" w:space="0" w:color="auto"/>
        <w:bottom w:val="none" w:sz="0" w:space="0" w:color="auto"/>
        <w:right w:val="none" w:sz="0" w:space="0" w:color="auto"/>
      </w:divBdr>
      <w:divsChild>
        <w:div w:id="1486581449">
          <w:marLeft w:val="1181"/>
          <w:marRight w:val="0"/>
          <w:marTop w:val="0"/>
          <w:marBottom w:val="0"/>
          <w:divBdr>
            <w:top w:val="none" w:sz="0" w:space="0" w:color="auto"/>
            <w:left w:val="none" w:sz="0" w:space="0" w:color="auto"/>
            <w:bottom w:val="none" w:sz="0" w:space="0" w:color="auto"/>
            <w:right w:val="none" w:sz="0" w:space="0" w:color="auto"/>
          </w:divBdr>
        </w:div>
      </w:divsChild>
    </w:div>
    <w:div w:id="1486581460">
      <w:marLeft w:val="0"/>
      <w:marRight w:val="0"/>
      <w:marTop w:val="0"/>
      <w:marBottom w:val="0"/>
      <w:divBdr>
        <w:top w:val="none" w:sz="0" w:space="0" w:color="auto"/>
        <w:left w:val="none" w:sz="0" w:space="0" w:color="auto"/>
        <w:bottom w:val="none" w:sz="0" w:space="0" w:color="auto"/>
        <w:right w:val="none" w:sz="0" w:space="0" w:color="auto"/>
      </w:divBdr>
    </w:div>
    <w:div w:id="1486581463">
      <w:marLeft w:val="0"/>
      <w:marRight w:val="0"/>
      <w:marTop w:val="0"/>
      <w:marBottom w:val="0"/>
      <w:divBdr>
        <w:top w:val="none" w:sz="0" w:space="0" w:color="auto"/>
        <w:left w:val="none" w:sz="0" w:space="0" w:color="auto"/>
        <w:bottom w:val="none" w:sz="0" w:space="0" w:color="auto"/>
        <w:right w:val="none" w:sz="0" w:space="0" w:color="auto"/>
      </w:divBdr>
      <w:divsChild>
        <w:div w:id="1486581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dugains.ca/newsite/math2/tips4rmgrade9ap.html" TargetMode="External"/><Relationship Id="rId18" Type="http://schemas.openxmlformats.org/officeDocument/2006/relationships/hyperlink" Target="http://www.edugains.ca/resources/LearningMaterials/MathProcesses/MathProcessessPackage.pdf" TargetMode="External"/><Relationship Id="rId26" Type="http://schemas.openxmlformats.org/officeDocument/2006/relationships/hyperlink" Target="http://www.edugains.ca/resources/LearningMaterials/ContinuumConnection/BigIdeasQuestioning_ProportionalReasoning.pdf" TargetMode="Externa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edugains.ca/newsite/math2/tips4rmgrade10ap.html" TargetMode="External"/><Relationship Id="rId17" Type="http://schemas.openxmlformats.org/officeDocument/2006/relationships/hyperlink" Target="http://www.edugains.ca/newsite/math2/index.html" TargetMode="External"/><Relationship Id="rId25" Type="http://schemas.openxmlformats.org/officeDocument/2006/relationships/package" Target="embeddings/Microsoft_Office_PowerPoint_Slide1.sldx"/><Relationship Id="rId2" Type="http://schemas.openxmlformats.org/officeDocument/2006/relationships/numbering" Target="numbering.xml"/><Relationship Id="rId16" Type="http://schemas.openxmlformats.org/officeDocument/2006/relationships/hyperlink" Target="http://www.edugains.ca/resources/LearningMaterials/TIPS/AnnotatedTemplate.pdf"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dugains.ca/resources/LearningMaterials/TIPS/tips4rm/grade10applied/CourseOverview.pdf" TargetMode="External"/><Relationship Id="rId24"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edugains.ca/newsite/math2/prolearningguides.html%20" TargetMode="External"/><Relationship Id="rId28" Type="http://schemas.openxmlformats.org/officeDocument/2006/relationships/hyperlink" Target="http://www.teaching.utoronto.ca/Assets/CTSI+Digital+Assets/PDFs/lct-clickerquestions.pdf" TargetMode="External"/><Relationship Id="rId10" Type="http://schemas.openxmlformats.org/officeDocument/2006/relationships/hyperlink" Target="http://www.edugains.ca/resources/LearningMaterials/TIPS/tips4rm/grade9applied/Overview.pdf" TargetMode="External"/><Relationship Id="rId19" Type="http://schemas.openxmlformats.org/officeDocument/2006/relationships/hyperlink" Target="http://www.edugains.ca/newsite/math2/index.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hyperlink" Target="http://www.edugains.ca/resources/LearningMaterials/ContinuumConnection/BigIdeasQuestioning_ProportionalReasoning.pdf" TargetMode="External"/><Relationship Id="rId27" Type="http://schemas.openxmlformats.org/officeDocument/2006/relationships/hyperlink" Target="http://derekbruff.com/teachingwithcrs/?p=45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7EBE4-14AB-4C9B-A915-5EBD6FE8A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42</Pages>
  <Words>7904</Words>
  <Characters>45057</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MINE</dc:creator>
  <cp:lastModifiedBy>Rod Yeager</cp:lastModifiedBy>
  <cp:revision>27</cp:revision>
  <cp:lastPrinted>2011-07-31T01:37:00Z</cp:lastPrinted>
  <dcterms:created xsi:type="dcterms:W3CDTF">2011-12-04T19:53:00Z</dcterms:created>
  <dcterms:modified xsi:type="dcterms:W3CDTF">2011-12-04T22:49:00Z</dcterms:modified>
</cp:coreProperties>
</file>